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1E70C8B8"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8338A">
        <w:rPr>
          <w:szCs w:val="20"/>
          <w:lang w:val="lv-LV" w:eastAsia="lv-LV"/>
        </w:rPr>
        <w:t xml:space="preserve">gada </w:t>
      </w:r>
      <w:r w:rsidR="002E26B7">
        <w:rPr>
          <w:szCs w:val="20"/>
          <w:lang w:val="lv-LV" w:eastAsia="lv-LV"/>
        </w:rPr>
        <w:t>18</w:t>
      </w:r>
      <w:r w:rsidRPr="0008338A">
        <w:rPr>
          <w:szCs w:val="20"/>
          <w:lang w:val="lv-LV" w:eastAsia="lv-LV"/>
        </w:rPr>
        <w:t>.</w:t>
      </w:r>
      <w:r w:rsidR="003B1DFB">
        <w:rPr>
          <w:szCs w:val="20"/>
          <w:lang w:val="lv-LV" w:eastAsia="lv-LV"/>
        </w:rPr>
        <w:t xml:space="preserve"> decembra</w:t>
      </w:r>
      <w:r w:rsidR="00C44059" w:rsidRPr="0008338A">
        <w:rPr>
          <w:szCs w:val="20"/>
          <w:lang w:val="lv-LV" w:eastAsia="lv-LV"/>
        </w:rPr>
        <w:t xml:space="preserve"> sēdē</w:t>
      </w:r>
      <w:r w:rsidR="00C44059" w:rsidRPr="00B80B6F">
        <w:rPr>
          <w:szCs w:val="20"/>
          <w:lang w:val="lv-LV" w:eastAsia="lv-LV"/>
        </w:rPr>
        <w:t>,</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C7B5825" w:rsidR="00C44059" w:rsidRPr="00D27118" w:rsidRDefault="00C44059" w:rsidP="00D27118">
      <w:pPr>
        <w:jc w:val="center"/>
        <w:rPr>
          <w:rFonts w:eastAsia="Calibri"/>
          <w:b/>
          <w:bCs/>
          <w:lang w:val="lv-LV"/>
        </w:rPr>
      </w:pPr>
      <w:r w:rsidRPr="00B80B6F">
        <w:rPr>
          <w:rFonts w:eastAsia="Calibri"/>
          <w:b/>
          <w:lang w:val="lv-LV"/>
        </w:rPr>
        <w:t>“</w:t>
      </w:r>
      <w:r w:rsidR="00C12B0E" w:rsidRPr="00352B09">
        <w:rPr>
          <w:b/>
          <w:sz w:val="36"/>
          <w:szCs w:val="36"/>
          <w:lang w:val="lv-LV"/>
        </w:rPr>
        <w:t>Pārvietošanās tehnisko palīglīdzekļu piegāde</w:t>
      </w:r>
      <w:r w:rsidRPr="00B80B6F">
        <w:rPr>
          <w:rFonts w:eastAsia="Calibri"/>
          <w:b/>
          <w:lang w:val="lv-LV"/>
        </w:rPr>
        <w:t>”</w:t>
      </w:r>
    </w:p>
    <w:p w14:paraId="1840B183" w14:textId="1A5923EA"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4C0EAB">
        <w:rPr>
          <w:rFonts w:eastAsia="Calibri"/>
          <w:lang w:val="lv-LV"/>
        </w:rPr>
        <w:t>54</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2CA52E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46DC53FF" w14:textId="77777777" w:rsidR="00540287" w:rsidRDefault="00540287"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DF1A07">
      <w:pPr>
        <w:numPr>
          <w:ilvl w:val="1"/>
          <w:numId w:val="12"/>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3725E6"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D706CE"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w:t>
            </w:r>
            <w:proofErr w:type="spellStart"/>
            <w:r w:rsidR="00C44059" w:rsidRPr="00F14412">
              <w:t>adrese</w:t>
            </w:r>
            <w:proofErr w:type="spellEnd"/>
            <w:r w:rsidR="00C44059" w:rsidRPr="00F14412">
              <w:t xml:space="preserv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187ADBA3" w:rsidR="00C44059" w:rsidRPr="0007710C"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 xml:space="preserve">Iepirkuma procedūru veic Vaivaru Tehnisko palīglīdzekļu centra (turpmāk - VTPC) iepirkumu komisija, </w:t>
      </w:r>
      <w:r w:rsidRPr="0007710C">
        <w:rPr>
          <w:rFonts w:ascii="Times New Roman" w:hAnsi="Times New Roman"/>
          <w:szCs w:val="24"/>
        </w:rPr>
        <w:t>kas izveidota ar valsts SIA „Nacionālais rehabilitācijas centrs „Vaivari”” (turpmāk – NRC „Vaivari”</w:t>
      </w:r>
      <w:r w:rsidR="007960B9" w:rsidRPr="0007710C">
        <w:rPr>
          <w:rFonts w:ascii="Times New Roman" w:hAnsi="Times New Roman"/>
          <w:szCs w:val="24"/>
        </w:rPr>
        <w:t>) valdes priekšsēdētāja 2018.</w:t>
      </w:r>
      <w:r w:rsidR="00CC00B1" w:rsidRPr="0007710C">
        <w:rPr>
          <w:rFonts w:ascii="Times New Roman" w:hAnsi="Times New Roman"/>
          <w:szCs w:val="24"/>
        </w:rPr>
        <w:t xml:space="preserve"> </w:t>
      </w:r>
      <w:r w:rsidRPr="0007710C">
        <w:rPr>
          <w:rFonts w:ascii="Times New Roman" w:hAnsi="Times New Roman"/>
          <w:szCs w:val="24"/>
        </w:rPr>
        <w:t>ga</w:t>
      </w:r>
      <w:r w:rsidR="00057FA1" w:rsidRPr="0007710C">
        <w:rPr>
          <w:rFonts w:ascii="Times New Roman" w:hAnsi="Times New Roman"/>
          <w:szCs w:val="24"/>
        </w:rPr>
        <w:t xml:space="preserve">da </w:t>
      </w:r>
      <w:r w:rsidR="00AD467D" w:rsidRPr="0007710C">
        <w:rPr>
          <w:rFonts w:ascii="Times New Roman" w:hAnsi="Times New Roman"/>
          <w:szCs w:val="24"/>
        </w:rPr>
        <w:t>2</w:t>
      </w:r>
      <w:r w:rsidR="003B1DFB" w:rsidRPr="0007710C">
        <w:rPr>
          <w:rFonts w:ascii="Times New Roman" w:hAnsi="Times New Roman"/>
          <w:szCs w:val="24"/>
        </w:rPr>
        <w:t>2</w:t>
      </w:r>
      <w:r w:rsidR="00AD467D" w:rsidRPr="0007710C">
        <w:rPr>
          <w:rFonts w:ascii="Times New Roman" w:hAnsi="Times New Roman"/>
          <w:szCs w:val="24"/>
        </w:rPr>
        <w:t>.</w:t>
      </w:r>
      <w:r w:rsidR="00CC00B1" w:rsidRPr="0007710C">
        <w:rPr>
          <w:rFonts w:ascii="Times New Roman" w:hAnsi="Times New Roman"/>
          <w:szCs w:val="24"/>
        </w:rPr>
        <w:t xml:space="preserve"> </w:t>
      </w:r>
      <w:r w:rsidR="003B1DFB" w:rsidRPr="0007710C">
        <w:rPr>
          <w:rFonts w:ascii="Times New Roman" w:hAnsi="Times New Roman"/>
          <w:szCs w:val="24"/>
        </w:rPr>
        <w:t>novembra</w:t>
      </w:r>
      <w:r w:rsidR="00AD467D" w:rsidRPr="0007710C">
        <w:rPr>
          <w:rFonts w:ascii="Times New Roman" w:hAnsi="Times New Roman"/>
          <w:szCs w:val="24"/>
        </w:rPr>
        <w:t xml:space="preserve"> </w:t>
      </w:r>
      <w:r w:rsidR="00057FA1" w:rsidRPr="0007710C">
        <w:rPr>
          <w:rFonts w:ascii="Times New Roman" w:hAnsi="Times New Roman"/>
          <w:szCs w:val="24"/>
        </w:rPr>
        <w:t>rīkojumu Nr.1-3/</w:t>
      </w:r>
      <w:r w:rsidR="003B1DFB" w:rsidRPr="0007710C">
        <w:rPr>
          <w:rFonts w:ascii="Times New Roman" w:hAnsi="Times New Roman"/>
          <w:szCs w:val="24"/>
        </w:rPr>
        <w:t>101</w:t>
      </w:r>
      <w:r w:rsidR="00057FA1" w:rsidRPr="0007710C">
        <w:rPr>
          <w:rFonts w:ascii="Times New Roman" w:hAnsi="Times New Roman"/>
          <w:szCs w:val="24"/>
        </w:rPr>
        <w:t xml:space="preserve"> </w:t>
      </w:r>
      <w:proofErr w:type="gramStart"/>
      <w:r w:rsidRPr="0007710C">
        <w:rPr>
          <w:rFonts w:ascii="Times New Roman" w:hAnsi="Times New Roman"/>
          <w:szCs w:val="24"/>
        </w:rPr>
        <w:t>(</w:t>
      </w:r>
      <w:proofErr w:type="gramEnd"/>
      <w:r w:rsidRPr="0007710C">
        <w:rPr>
          <w:rFonts w:ascii="Times New Roman" w:hAnsi="Times New Roman"/>
          <w:szCs w:val="24"/>
        </w:rPr>
        <w:t>turpmāk – Iepirkumu komisija).</w:t>
      </w:r>
    </w:p>
    <w:p w14:paraId="53B699DF" w14:textId="6023DB5A" w:rsidR="00C44059" w:rsidRPr="0007710C" w:rsidRDefault="00C44059" w:rsidP="00DF1A07">
      <w:pPr>
        <w:pStyle w:val="ListParagraph"/>
        <w:numPr>
          <w:ilvl w:val="1"/>
          <w:numId w:val="12"/>
        </w:numPr>
        <w:spacing w:before="60" w:after="60"/>
        <w:ind w:left="432"/>
        <w:jc w:val="both"/>
        <w:rPr>
          <w:rFonts w:ascii="Times New Roman" w:hAnsi="Times New Roman"/>
          <w:szCs w:val="24"/>
        </w:rPr>
      </w:pPr>
      <w:r w:rsidRPr="0007710C">
        <w:rPr>
          <w:rFonts w:ascii="Times New Roman" w:hAnsi="Times New Roman"/>
          <w:szCs w:val="24"/>
        </w:rPr>
        <w:t>Iepirkuma identifikācijas (ID) numurs:</w:t>
      </w:r>
      <w:r w:rsidRPr="0007710C">
        <w:rPr>
          <w:rFonts w:ascii="Times New Roman" w:hAnsi="Times New Roman"/>
          <w:b/>
          <w:szCs w:val="24"/>
        </w:rPr>
        <w:t xml:space="preserve"> </w:t>
      </w:r>
      <w:r w:rsidR="00057FA1" w:rsidRPr="0007710C">
        <w:rPr>
          <w:rFonts w:ascii="Times New Roman" w:hAnsi="Times New Roman"/>
          <w:szCs w:val="24"/>
        </w:rPr>
        <w:t>VSIA NRC „Vaivari” 2018/</w:t>
      </w:r>
      <w:r w:rsidR="004C0EAB" w:rsidRPr="0007710C">
        <w:rPr>
          <w:rFonts w:ascii="Times New Roman" w:hAnsi="Times New Roman"/>
          <w:szCs w:val="24"/>
        </w:rPr>
        <w:t>54</w:t>
      </w:r>
      <w:r w:rsidR="00CC00B1" w:rsidRPr="0007710C">
        <w:rPr>
          <w:rFonts w:ascii="Times New Roman" w:hAnsi="Times New Roman"/>
          <w:szCs w:val="24"/>
        </w:rPr>
        <w:t xml:space="preserve"> </w:t>
      </w:r>
      <w:r w:rsidRPr="0007710C">
        <w:rPr>
          <w:rFonts w:ascii="Times New Roman" w:hAnsi="Times New Roman"/>
          <w:szCs w:val="24"/>
        </w:rPr>
        <w:t>TPC.</w:t>
      </w:r>
    </w:p>
    <w:p w14:paraId="1F39D0DD" w14:textId="77777777" w:rsidR="00C44059" w:rsidRPr="0007710C" w:rsidRDefault="00C44059" w:rsidP="00DF1A07">
      <w:pPr>
        <w:pStyle w:val="ListParagraph"/>
        <w:numPr>
          <w:ilvl w:val="1"/>
          <w:numId w:val="12"/>
        </w:numPr>
        <w:spacing w:before="60" w:after="60"/>
        <w:ind w:left="432"/>
        <w:jc w:val="both"/>
        <w:rPr>
          <w:rFonts w:ascii="Times New Roman" w:hAnsi="Times New Roman"/>
          <w:b/>
          <w:szCs w:val="24"/>
        </w:rPr>
      </w:pPr>
      <w:r w:rsidRPr="0007710C">
        <w:rPr>
          <w:rFonts w:ascii="Times New Roman" w:hAnsi="Times New Roman"/>
          <w:b/>
          <w:szCs w:val="24"/>
        </w:rPr>
        <w:t>Iepirkumā lietotie saīsinājumi un termini</w:t>
      </w:r>
    </w:p>
    <w:p w14:paraId="080E6164" w14:textId="77777777" w:rsidR="00C44059" w:rsidRPr="0007710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07710C">
        <w:rPr>
          <w:rFonts w:ascii="Times New Roman" w:hAnsi="Times New Roman"/>
          <w:szCs w:val="24"/>
        </w:rPr>
        <w:t>PIL - Publisko iepirkumu likums.</w:t>
      </w:r>
    </w:p>
    <w:p w14:paraId="2ABAE829" w14:textId="39E60CC8" w:rsidR="00C44059" w:rsidRPr="0007710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07710C">
        <w:rPr>
          <w:rFonts w:ascii="Times New Roman" w:hAnsi="Times New Roman"/>
          <w:szCs w:val="24"/>
        </w:rPr>
        <w:t>Iepirkuma procedūra — Atklāts konkurss “</w:t>
      </w:r>
      <w:r w:rsidR="00C12B0E" w:rsidRPr="0007710C">
        <w:rPr>
          <w:rFonts w:ascii="Times New Roman" w:hAnsi="Times New Roman"/>
          <w:szCs w:val="24"/>
        </w:rPr>
        <w:t>Pārvietošanās tehnisko palīglīdzekļu piegāde</w:t>
      </w:r>
      <w:r w:rsidRPr="0007710C">
        <w:rPr>
          <w:rFonts w:ascii="Times New Roman" w:hAnsi="Times New Roman"/>
          <w:szCs w:val="24"/>
        </w:rPr>
        <w:t>”</w:t>
      </w:r>
      <w:r w:rsidR="00057FA1" w:rsidRPr="0007710C">
        <w:rPr>
          <w:rFonts w:ascii="Times New Roman" w:hAnsi="Times New Roman"/>
          <w:szCs w:val="24"/>
        </w:rPr>
        <w:t xml:space="preserve"> </w:t>
      </w:r>
      <w:r w:rsidRPr="0007710C">
        <w:rPr>
          <w:rFonts w:ascii="Times New Roman" w:hAnsi="Times New Roman"/>
          <w:szCs w:val="24"/>
        </w:rPr>
        <w:t xml:space="preserve">ar identifikācijas Nr. </w:t>
      </w:r>
      <w:r w:rsidRPr="0007710C">
        <w:rPr>
          <w:rFonts w:ascii="Times New Roman" w:eastAsia="Times New Roman" w:hAnsi="Times New Roman"/>
          <w:szCs w:val="24"/>
        </w:rPr>
        <w:t>NRC „Vaivari”</w:t>
      </w:r>
      <w:r w:rsidRPr="0007710C">
        <w:rPr>
          <w:rFonts w:ascii="Times New Roman" w:hAnsi="Times New Roman"/>
          <w:szCs w:val="24"/>
        </w:rPr>
        <w:t xml:space="preserve"> </w:t>
      </w:r>
      <w:r w:rsidRPr="0007710C">
        <w:rPr>
          <w:rFonts w:ascii="Times New Roman" w:hAnsi="Times New Roman"/>
          <w:szCs w:val="24"/>
          <w:shd w:val="clear" w:color="auto" w:fill="FFFFFF" w:themeFill="background1"/>
        </w:rPr>
        <w:t>20</w:t>
      </w:r>
      <w:r w:rsidRPr="0007710C">
        <w:rPr>
          <w:rFonts w:ascii="Times New Roman" w:eastAsia="Times New Roman" w:hAnsi="Times New Roman"/>
          <w:szCs w:val="24"/>
          <w:shd w:val="clear" w:color="auto" w:fill="FFFFFF" w:themeFill="background1"/>
        </w:rPr>
        <w:t>18</w:t>
      </w:r>
      <w:r w:rsidR="00CC00B1" w:rsidRPr="0007710C">
        <w:rPr>
          <w:rFonts w:ascii="Times New Roman" w:hAnsi="Times New Roman"/>
          <w:szCs w:val="24"/>
          <w:shd w:val="clear" w:color="auto" w:fill="FFFFFF" w:themeFill="background1"/>
        </w:rPr>
        <w:t>/</w:t>
      </w:r>
      <w:r w:rsidR="004C0EAB" w:rsidRPr="0007710C">
        <w:rPr>
          <w:rFonts w:ascii="Times New Roman" w:hAnsi="Times New Roman"/>
          <w:szCs w:val="24"/>
          <w:shd w:val="clear" w:color="auto" w:fill="FFFFFF" w:themeFill="background1"/>
        </w:rPr>
        <w:t>54</w:t>
      </w:r>
      <w:r w:rsidRPr="0007710C">
        <w:rPr>
          <w:rFonts w:ascii="Times New Roman" w:hAnsi="Times New Roman"/>
          <w:szCs w:val="24"/>
        </w:rPr>
        <w:t xml:space="preserve"> TPC.</w:t>
      </w:r>
    </w:p>
    <w:p w14:paraId="5F693486" w14:textId="77777777" w:rsidR="00C44059" w:rsidRPr="0007710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07710C">
        <w:rPr>
          <w:rFonts w:ascii="Times New Roman" w:hAnsi="Times New Roman"/>
          <w:szCs w:val="24"/>
        </w:rPr>
        <w:t>ID – iepirkuma identifikācijas numurs.</w:t>
      </w:r>
    </w:p>
    <w:p w14:paraId="6210EB65" w14:textId="337C964B" w:rsidR="00C44059" w:rsidRPr="0007710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07710C">
        <w:rPr>
          <w:rFonts w:ascii="Times New Roman" w:hAnsi="Times New Roman"/>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14:paraId="71D6D512" w14:textId="13076C31" w:rsidR="009F3613" w:rsidRPr="0007710C"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07710C">
        <w:rPr>
          <w:rFonts w:ascii="Times New Roman" w:hAnsi="Times New Roman"/>
          <w:szCs w:val="24"/>
        </w:rPr>
        <w:t xml:space="preserve">Preces </w:t>
      </w:r>
      <w:r w:rsidR="007B4993" w:rsidRPr="0007710C">
        <w:rPr>
          <w:rFonts w:ascii="Times New Roman" w:hAnsi="Times New Roman"/>
          <w:szCs w:val="24"/>
        </w:rPr>
        <w:t>–</w:t>
      </w:r>
      <w:r w:rsidR="00065899" w:rsidRPr="0007710C">
        <w:rPr>
          <w:rFonts w:ascii="Times New Roman" w:hAnsi="Times New Roman"/>
          <w:szCs w:val="24"/>
        </w:rPr>
        <w:t xml:space="preserve"> tehniskajā specifikācijā norādītie </w:t>
      </w:r>
      <w:r w:rsidR="00540287" w:rsidRPr="0007710C">
        <w:rPr>
          <w:rFonts w:ascii="Times New Roman" w:hAnsi="Times New Roman"/>
          <w:szCs w:val="24"/>
        </w:rPr>
        <w:t xml:space="preserve">tehniskie palīglīdzekļi. </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CE - "CE" marķējums apliecina produkta atbilstību Eiropas Savienības Jaunās</w:t>
      </w:r>
      <w:r w:rsidRPr="00E33F3C">
        <w:rPr>
          <w:rFonts w:ascii="Times New Roman" w:hAnsi="Times New Roman"/>
          <w:szCs w:val="24"/>
        </w:rPr>
        <w:t xml:space="preserve">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3D4BDFC8" w:rsidR="00C44059"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DF1A07">
      <w:pPr>
        <w:pStyle w:val="ListParagraph"/>
        <w:widowControl w:val="0"/>
        <w:numPr>
          <w:ilvl w:val="1"/>
          <w:numId w:val="12"/>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xml:space="preserve">, </w:t>
      </w:r>
      <w:proofErr w:type="spellStart"/>
      <w:r w:rsidRPr="00E33F3C">
        <w:rPr>
          <w:rFonts w:ascii="Times New Roman" w:hAnsi="Times New Roman"/>
          <w:spacing w:val="-6"/>
          <w:w w:val="105"/>
        </w:rPr>
        <w:t>reģ.Nr</w:t>
      </w:r>
      <w:proofErr w:type="spellEnd"/>
      <w:r w:rsidRPr="00E33F3C">
        <w:rPr>
          <w:rFonts w:ascii="Times New Roman" w:hAnsi="Times New Roman"/>
          <w:spacing w:val="-6"/>
          <w:w w:val="105"/>
        </w:rPr>
        <w:t>.</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t xml:space="preserve">iesaistīto personu, ka arī </w:t>
      </w:r>
      <w:proofErr w:type="gramStart"/>
      <w:r w:rsidRPr="00E33F3C">
        <w:rPr>
          <w:rFonts w:ascii="Times New Roman" w:hAnsi="Times New Roman"/>
          <w:w w:val="105"/>
        </w:rPr>
        <w:t xml:space="preserve">Piedāvājumā norādīto personu (t.sk. apakšuzņēmēju un iepriekšējo </w:t>
      </w:r>
      <w:r w:rsidRPr="00E33F3C">
        <w:rPr>
          <w:rFonts w:ascii="Times New Roman" w:hAnsi="Times New Roman"/>
          <w:spacing w:val="-3"/>
          <w:w w:val="105"/>
        </w:rPr>
        <w:t>pasūtītāju kontaktpersonu) personas datu pārzinis,</w:t>
      </w:r>
      <w:proofErr w:type="gramEnd"/>
      <w:r w:rsidRPr="00E33F3C">
        <w:rPr>
          <w:rFonts w:ascii="Times New Roman" w:hAnsi="Times New Roman"/>
          <w:spacing w:val="-3"/>
          <w:w w:val="105"/>
        </w:rPr>
        <w:t xml:space="preserve">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lastRenderedPageBreak/>
        <w:t>Piedalīšanās sarunās:</w:t>
      </w:r>
    </w:p>
    <w:p w14:paraId="11788E14"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proofErr w:type="spellStart"/>
      <w:r w:rsidRPr="00E33F3C">
        <w:rPr>
          <w:rFonts w:ascii="Times New Roman" w:hAnsi="Times New Roman"/>
          <w:szCs w:val="24"/>
          <w:u w:val="single"/>
        </w:rPr>
        <w:t>Pretendenta_pasūtītaju</w:t>
      </w:r>
      <w:proofErr w:type="spellEnd"/>
      <w:r w:rsidRPr="00E33F3C">
        <w:rPr>
          <w:rFonts w:ascii="Times New Roman" w:hAnsi="Times New Roman"/>
          <w:szCs w:val="24"/>
          <w:u w:val="single"/>
        </w:rPr>
        <w:t xml:space="preserve">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DF1A07">
      <w:pPr>
        <w:pStyle w:val="ListParagraph"/>
        <w:widowControl w:val="0"/>
        <w:numPr>
          <w:ilvl w:val="1"/>
          <w:numId w:val="12"/>
        </w:numPr>
        <w:suppressAutoHyphens/>
        <w:ind w:left="432"/>
        <w:jc w:val="both"/>
        <w:rPr>
          <w:rFonts w:ascii="Times New Roman" w:hAnsi="Times New Roman"/>
          <w:szCs w:val="24"/>
        </w:rPr>
      </w:pPr>
      <w:proofErr w:type="spellStart"/>
      <w:r w:rsidRPr="00F14412">
        <w:rPr>
          <w:rFonts w:ascii="Times New Roman" w:hAnsi="Times New Roman"/>
          <w:b/>
          <w:bCs/>
          <w:szCs w:val="24"/>
          <w:lang w:val="x-none"/>
        </w:rPr>
        <w:t>Atklāta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konkursa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nolikuma</w:t>
      </w:r>
      <w:proofErr w:type="spellEnd"/>
      <w:r w:rsidRPr="00F14412">
        <w:rPr>
          <w:rFonts w:ascii="Times New Roman" w:hAnsi="Times New Roman"/>
          <w:b/>
          <w:bCs/>
          <w:szCs w:val="24"/>
          <w:lang w:val="x-none"/>
        </w:rPr>
        <w:t xml:space="preserve"> </w:t>
      </w:r>
      <w:proofErr w:type="spellStart"/>
      <w:r w:rsidRPr="00F14412">
        <w:rPr>
          <w:rFonts w:ascii="Times New Roman" w:hAnsi="Times New Roman"/>
          <w:b/>
          <w:bCs/>
          <w:szCs w:val="24"/>
          <w:lang w:val="x-none"/>
        </w:rPr>
        <w:t>saņemšana</w:t>
      </w:r>
      <w:bookmarkStart w:id="2" w:name="_Ref410719024"/>
      <w:bookmarkEnd w:id="0"/>
      <w:bookmarkEnd w:id="1"/>
      <w:proofErr w:type="spellEnd"/>
    </w:p>
    <w:p w14:paraId="396AE58B" w14:textId="317433F3" w:rsidR="005518E3"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tīmekļ</w:t>
      </w:r>
      <w:r w:rsidR="0007710C">
        <w:rPr>
          <w:rFonts w:ascii="Times New Roman" w:hAnsi="Times New Roman"/>
          <w:szCs w:val="24"/>
        </w:rPr>
        <w:t xml:space="preserve">a </w:t>
      </w:r>
      <w:r w:rsidRPr="00F14412">
        <w:rPr>
          <w:rFonts w:ascii="Times New Roman" w:hAnsi="Times New Roman"/>
          <w:szCs w:val="24"/>
        </w:rPr>
        <w:t xml:space="preserve">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DF1A07">
      <w:pPr>
        <w:numPr>
          <w:ilvl w:val="1"/>
          <w:numId w:val="12"/>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1E7E20DF" w:rsidR="00C44059" w:rsidRPr="00F14412" w:rsidRDefault="00C44059" w:rsidP="00DF1A07">
      <w:pPr>
        <w:numPr>
          <w:ilvl w:val="1"/>
          <w:numId w:val="12"/>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08338A">
        <w:rPr>
          <w:b/>
          <w:lang w:val="lv-LV"/>
        </w:rPr>
        <w:t>20</w:t>
      </w:r>
      <w:r w:rsidR="002E26B7">
        <w:rPr>
          <w:b/>
          <w:lang w:val="lv-LV" w:eastAsia="lv-LV"/>
        </w:rPr>
        <w:t>19</w:t>
      </w:r>
      <w:r w:rsidRPr="0008338A">
        <w:rPr>
          <w:b/>
          <w:lang w:val="lv-LV"/>
        </w:rPr>
        <w:t xml:space="preserve">. gada </w:t>
      </w:r>
      <w:r w:rsidR="002E26B7" w:rsidRPr="002E26B7">
        <w:rPr>
          <w:b/>
          <w:lang w:val="lv-LV" w:eastAsia="lv-LV"/>
        </w:rPr>
        <w:t>30</w:t>
      </w:r>
      <w:r w:rsidR="007960B9" w:rsidRPr="002E26B7">
        <w:rPr>
          <w:b/>
          <w:lang w:val="lv-LV" w:eastAsia="lv-LV"/>
        </w:rPr>
        <w:t>.</w:t>
      </w:r>
      <w:r w:rsidR="009D59C8" w:rsidRPr="002E26B7">
        <w:rPr>
          <w:b/>
          <w:lang w:val="lv-LV" w:eastAsia="lv-LV"/>
        </w:rPr>
        <w:t xml:space="preserve"> </w:t>
      </w:r>
      <w:r w:rsidR="009F4C8C" w:rsidRPr="002E26B7">
        <w:rPr>
          <w:b/>
          <w:lang w:val="lv-LV" w:eastAsia="lv-LV"/>
        </w:rPr>
        <w:t>janvārim</w:t>
      </w:r>
      <w:r w:rsidRPr="002E26B7">
        <w:rPr>
          <w:b/>
          <w:lang w:val="lv-LV"/>
        </w:rPr>
        <w:t xml:space="preserve"> </w:t>
      </w:r>
      <w:r w:rsidRPr="0008338A">
        <w:rPr>
          <w:b/>
          <w:lang w:val="lv-LV"/>
        </w:rPr>
        <w:t>plkst. </w:t>
      </w:r>
      <w:r w:rsidRPr="0008338A">
        <w:rPr>
          <w:b/>
          <w:lang w:val="lv-LV" w:eastAsia="lv-LV"/>
        </w:rPr>
        <w:t>11</w:t>
      </w:r>
      <w:r w:rsidRPr="0008338A">
        <w:rPr>
          <w:b/>
          <w:lang w:val="lv-LV"/>
        </w:rPr>
        <w:t>:</w:t>
      </w:r>
      <w:r w:rsidRPr="0008338A">
        <w:rPr>
          <w:b/>
          <w:lang w:val="lv-LV" w:eastAsia="lv-LV"/>
        </w:rPr>
        <w:t>00</w:t>
      </w:r>
      <w:r w:rsidRPr="0008338A">
        <w:rPr>
          <w:b/>
          <w:lang w:val="lv-LV"/>
        </w:rPr>
        <w:t>.</w:t>
      </w:r>
      <w:r w:rsidRPr="00C12B0E">
        <w:rPr>
          <w:b/>
          <w:lang w:val="lv-LV"/>
        </w:rPr>
        <w:t xml:space="preserve"> </w:t>
      </w:r>
    </w:p>
    <w:p w14:paraId="21791CD3" w14:textId="77777777" w:rsidR="00C44059" w:rsidRPr="00F14412" w:rsidRDefault="00C44059" w:rsidP="00DF1A07">
      <w:pPr>
        <w:numPr>
          <w:ilvl w:val="1"/>
          <w:numId w:val="12"/>
        </w:numPr>
        <w:ind w:left="432"/>
        <w:jc w:val="both"/>
        <w:rPr>
          <w:lang w:val="lv-LV"/>
        </w:rPr>
      </w:pPr>
      <w:r w:rsidRPr="00F14412">
        <w:rPr>
          <w:b/>
          <w:lang w:val="lv-LV"/>
        </w:rPr>
        <w:t>Piedāvājumu iesniegšanas kārtība</w:t>
      </w:r>
    </w:p>
    <w:p w14:paraId="146D7FCF" w14:textId="25B11E9F" w:rsidR="00EF59F8" w:rsidRPr="00F14412" w:rsidRDefault="00DC4E35" w:rsidP="00DC4E35">
      <w:pPr>
        <w:numPr>
          <w:ilvl w:val="2"/>
          <w:numId w:val="12"/>
        </w:numPr>
        <w:ind w:left="567" w:hanging="425"/>
        <w:jc w:val="both"/>
        <w:rPr>
          <w:lang w:val="lv-LV"/>
        </w:rPr>
      </w:pPr>
      <w:r>
        <w:rPr>
          <w:lang w:val="lv-LV"/>
        </w:rPr>
        <w:t xml:space="preserve"> </w:t>
      </w:r>
      <w:r w:rsidR="00976961"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3253F0A8" w:rsidR="00CA073D" w:rsidRPr="00F14412" w:rsidRDefault="00EF59F8" w:rsidP="00DC4E35">
      <w:pPr>
        <w:jc w:val="both"/>
        <w:rPr>
          <w:lang w:val="lv-LV"/>
        </w:rPr>
      </w:pPr>
      <w:r w:rsidRPr="00F14412">
        <w:rPr>
          <w:lang w:val="lv-LV"/>
        </w:rPr>
        <w:t xml:space="preserve">             </w:t>
      </w:r>
      <w:r w:rsidR="00C44059" w:rsidRPr="00F14412">
        <w:rPr>
          <w:lang w:val="lv-LV"/>
        </w:rPr>
        <w:t xml:space="preserve">Iepirkumu uzraudzības biroja (turpmāk – IUB) </w:t>
      </w:r>
      <w:r w:rsidR="0007710C">
        <w:rPr>
          <w:lang w:val="lv-LV"/>
        </w:rPr>
        <w:t>tīmekļa vietnē</w:t>
      </w:r>
      <w:r w:rsidR="00C44059" w:rsidRPr="00F14412">
        <w:rPr>
          <w:lang w:val="lv-LV"/>
        </w:rPr>
        <w:t xml:space="preserve"> </w:t>
      </w:r>
      <w:hyperlink r:id="rId14" w:history="1">
        <w:r w:rsidR="00C44059" w:rsidRPr="00F14412">
          <w:rPr>
            <w:rStyle w:val="Hyperlink"/>
            <w:lang w:val="lv-LV"/>
          </w:rPr>
          <w:t>www.iub.gov.lv</w:t>
        </w:r>
      </w:hyperlink>
      <w:r w:rsidR="00C44059" w:rsidRPr="00F14412">
        <w:rPr>
          <w:lang w:val="lv-LV"/>
        </w:rPr>
        <w:t>.</w:t>
      </w:r>
    </w:p>
    <w:p w14:paraId="77A40675" w14:textId="77777777" w:rsidR="00DC4E35" w:rsidRDefault="00DC4E35" w:rsidP="00DC4E35">
      <w:pPr>
        <w:numPr>
          <w:ilvl w:val="2"/>
          <w:numId w:val="12"/>
        </w:numPr>
        <w:ind w:left="567" w:hanging="425"/>
        <w:jc w:val="both"/>
        <w:rPr>
          <w:b/>
          <w:lang w:val="lv-LV"/>
        </w:rPr>
      </w:pPr>
      <w:r>
        <w:rPr>
          <w:b/>
          <w:lang w:val="lv-LV"/>
        </w:rPr>
        <w:t xml:space="preserve"> </w:t>
      </w:r>
      <w:r w:rsidR="00C44059" w:rsidRPr="00F14412">
        <w:rPr>
          <w:b/>
          <w:lang w:val="lv-LV"/>
        </w:rPr>
        <w:t xml:space="preserve">Ārpus EIS e-konkursu apakšsistēmas un/vai pēc noteiktā termiņa iesniegtie piedāvājumi </w:t>
      </w:r>
    </w:p>
    <w:p w14:paraId="27480510" w14:textId="494695B6" w:rsidR="00C44059" w:rsidRPr="00F14412" w:rsidRDefault="00DC4E35" w:rsidP="00DC4E35">
      <w:pPr>
        <w:ind w:left="567"/>
        <w:jc w:val="both"/>
        <w:rPr>
          <w:b/>
          <w:lang w:val="lv-LV"/>
        </w:rPr>
      </w:pPr>
      <w:r>
        <w:rPr>
          <w:b/>
          <w:lang w:val="lv-LV"/>
        </w:rPr>
        <w:t xml:space="preserve">    </w:t>
      </w:r>
      <w:r w:rsidR="00C44059"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7235FD99" w:rsidR="00C44059" w:rsidRPr="004773D1" w:rsidRDefault="00C44059" w:rsidP="00DF1A07">
      <w:pPr>
        <w:numPr>
          <w:ilvl w:val="1"/>
          <w:numId w:val="12"/>
        </w:numPr>
        <w:ind w:left="432"/>
        <w:jc w:val="both"/>
        <w:rPr>
          <w:lang w:val="lv-LV"/>
        </w:rPr>
      </w:pPr>
      <w:r w:rsidRPr="00F14412">
        <w:rPr>
          <w:b/>
          <w:lang w:val="lv-LV"/>
        </w:rPr>
        <w:lastRenderedPageBreak/>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08338A">
        <w:rPr>
          <w:b/>
          <w:lang w:val="lv-LV"/>
        </w:rPr>
        <w:t>20</w:t>
      </w:r>
      <w:r w:rsidR="002E26B7">
        <w:rPr>
          <w:b/>
          <w:lang w:val="lv-LV" w:eastAsia="lv-LV"/>
        </w:rPr>
        <w:t>19</w:t>
      </w:r>
      <w:r w:rsidRPr="0008338A">
        <w:rPr>
          <w:b/>
          <w:lang w:val="lv-LV"/>
        </w:rPr>
        <w:t xml:space="preserve">. gada </w:t>
      </w:r>
      <w:r w:rsidR="002E26B7">
        <w:rPr>
          <w:b/>
          <w:lang w:val="lv-LV" w:eastAsia="lv-LV"/>
        </w:rPr>
        <w:t>30</w:t>
      </w:r>
      <w:r w:rsidR="007960B9" w:rsidRPr="0008338A">
        <w:rPr>
          <w:b/>
          <w:lang w:val="lv-LV" w:eastAsia="lv-LV"/>
        </w:rPr>
        <w:t>.</w:t>
      </w:r>
      <w:r w:rsidR="00C12B0E" w:rsidRPr="002E26B7">
        <w:rPr>
          <w:b/>
          <w:lang w:val="lv-LV" w:eastAsia="lv-LV"/>
        </w:rPr>
        <w:t xml:space="preserve"> </w:t>
      </w:r>
      <w:r w:rsidR="00BD533D" w:rsidRPr="002E26B7">
        <w:rPr>
          <w:b/>
          <w:lang w:val="lv-LV" w:eastAsia="lv-LV"/>
        </w:rPr>
        <w:t>janvārī</w:t>
      </w:r>
      <w:r w:rsidRPr="002E26B7">
        <w:rPr>
          <w:b/>
          <w:lang w:val="lv-LV"/>
        </w:rPr>
        <w:t xml:space="preserve"> </w:t>
      </w:r>
      <w:r w:rsidRPr="0008338A">
        <w:rPr>
          <w:b/>
          <w:lang w:val="lv-LV"/>
        </w:rPr>
        <w:t>plkst. </w:t>
      </w:r>
      <w:r w:rsidRPr="0008338A">
        <w:rPr>
          <w:b/>
          <w:lang w:val="lv-LV" w:eastAsia="lv-LV"/>
        </w:rPr>
        <w:t>11</w:t>
      </w:r>
      <w:r w:rsidRPr="0008338A">
        <w:rPr>
          <w:b/>
          <w:lang w:val="lv-LV"/>
        </w:rPr>
        <w:t>.</w:t>
      </w:r>
      <w:r w:rsidRPr="0008338A">
        <w:rPr>
          <w:b/>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DF1A07">
      <w:pPr>
        <w:numPr>
          <w:ilvl w:val="1"/>
          <w:numId w:val="12"/>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DF1A07">
      <w:pPr>
        <w:numPr>
          <w:ilvl w:val="1"/>
          <w:numId w:val="12"/>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DF1A07">
      <w:pPr>
        <w:numPr>
          <w:ilvl w:val="1"/>
          <w:numId w:val="12"/>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DF1A07">
      <w:pPr>
        <w:numPr>
          <w:ilvl w:val="1"/>
          <w:numId w:val="12"/>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DF1A07">
      <w:pPr>
        <w:numPr>
          <w:ilvl w:val="1"/>
          <w:numId w:val="12"/>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DF1A07">
      <w:pPr>
        <w:pStyle w:val="naisf"/>
        <w:widowControl/>
        <w:numPr>
          <w:ilvl w:val="1"/>
          <w:numId w:val="12"/>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6BA53049" w14:textId="77777777" w:rsidR="00C44059" w:rsidRPr="00F14412" w:rsidRDefault="00C44059" w:rsidP="00DF1A07">
      <w:pPr>
        <w:pStyle w:val="naisf"/>
        <w:widowControl/>
        <w:numPr>
          <w:ilvl w:val="1"/>
          <w:numId w:val="12"/>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DF1A07">
      <w:pPr>
        <w:pStyle w:val="h3body1"/>
        <w:numPr>
          <w:ilvl w:val="1"/>
          <w:numId w:val="12"/>
        </w:numPr>
      </w:pPr>
      <w:r w:rsidRPr="00F14412">
        <w:t>Piedāvājums sastāv no atsevišķiem elektroniski sagatavotiem un parakstītiem dokumentiem:</w:t>
      </w:r>
    </w:p>
    <w:p w14:paraId="5DD10732"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DF1A07">
      <w:pPr>
        <w:pStyle w:val="h3body1"/>
        <w:numPr>
          <w:ilvl w:val="1"/>
          <w:numId w:val="12"/>
        </w:numPr>
      </w:pPr>
      <w:r w:rsidRPr="00F14412">
        <w:t xml:space="preserve">Pretendents piedāvājuma noformēšanā ievēro Elektronisko dokumentu likumā un Ministru kabineta </w:t>
      </w:r>
      <w:r w:rsidR="00F2242E" w:rsidRPr="00F14412">
        <w:t xml:space="preserve">28.06.2005. </w:t>
      </w:r>
      <w:r w:rsidRPr="00F14412">
        <w:t>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2338DCE" w14:textId="77777777" w:rsidR="00436978" w:rsidRPr="00F14412" w:rsidRDefault="00C44059" w:rsidP="00DF1A07">
      <w:pPr>
        <w:pStyle w:val="h3body1"/>
        <w:numPr>
          <w:ilvl w:val="1"/>
          <w:numId w:val="12"/>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DF1A07">
      <w:pPr>
        <w:pStyle w:val="h3body1"/>
        <w:numPr>
          <w:ilvl w:val="1"/>
          <w:numId w:val="12"/>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2CBF4ECF" w:rsidR="00A123BC" w:rsidRPr="004773D1" w:rsidRDefault="00A123BC" w:rsidP="00DF1A07">
      <w:pPr>
        <w:pStyle w:val="h3body1"/>
        <w:numPr>
          <w:ilvl w:val="1"/>
          <w:numId w:val="12"/>
        </w:numPr>
      </w:pPr>
      <w:r w:rsidRPr="004773D1">
        <w:t xml:space="preserve">Piedāvājums elektroniski jāparaksta pretendenta pārstāvim ar pārstāvības tiesībām vai pilnvarotajam pārstāvim. Pretendenta atlases dokumentu </w:t>
      </w:r>
      <w:r w:rsidR="009C1FFF">
        <w:t>sa</w:t>
      </w:r>
      <w:r w:rsidRPr="004773D1">
        <w:t>daļā jāpievieno:</w:t>
      </w:r>
    </w:p>
    <w:p w14:paraId="18C0ED96" w14:textId="2E139006" w:rsidR="00A123BC" w:rsidRPr="004773D1" w:rsidRDefault="00A123BC" w:rsidP="00DF1A07">
      <w:pPr>
        <w:pStyle w:val="h3body1"/>
        <w:numPr>
          <w:ilvl w:val="0"/>
          <w:numId w:val="20"/>
        </w:numPr>
        <w:ind w:hanging="225"/>
      </w:pPr>
      <w:r w:rsidRPr="004773D1">
        <w:lastRenderedPageBreak/>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DF1A07">
      <w:pPr>
        <w:pStyle w:val="h3body1"/>
        <w:numPr>
          <w:ilvl w:val="0"/>
          <w:numId w:val="20"/>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DF1A07">
      <w:pPr>
        <w:pStyle w:val="h3body1"/>
        <w:numPr>
          <w:ilvl w:val="0"/>
          <w:numId w:val="20"/>
        </w:numPr>
        <w:ind w:hanging="225"/>
      </w:pPr>
      <w:r w:rsidRPr="004773D1">
        <w:t xml:space="preserve">dokumentu (kopija), kurā ir informācija par piegādātāja </w:t>
      </w:r>
      <w:proofErr w:type="spellStart"/>
      <w:r w:rsidRPr="004773D1">
        <w:t>paraksttiesīgās</w:t>
      </w:r>
      <w:proofErr w:type="spellEnd"/>
      <w:r w:rsidRPr="004773D1">
        <w:t xml:space="preserve"> personas tiesībām.</w:t>
      </w:r>
    </w:p>
    <w:p w14:paraId="6C7D970C" w14:textId="77777777" w:rsidR="00232B98" w:rsidRDefault="00C44059" w:rsidP="00DF1A07">
      <w:pPr>
        <w:pStyle w:val="h3body1"/>
        <w:numPr>
          <w:ilvl w:val="1"/>
          <w:numId w:val="12"/>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w:t>
      </w:r>
      <w:proofErr w:type="spellStart"/>
      <w:r w:rsidRPr="00F14412">
        <w:t>pārstāvēttiesīgajam</w:t>
      </w:r>
      <w:proofErr w:type="spellEnd"/>
      <w:r w:rsidRPr="00F14412">
        <w:t xml:space="preserve"> vai pilnvarotajam pārstāvim.</w:t>
      </w:r>
    </w:p>
    <w:p w14:paraId="470D9A5A" w14:textId="7C67B63C" w:rsidR="00D328E2" w:rsidRPr="00F14412" w:rsidRDefault="00C75865" w:rsidP="00DF1A07">
      <w:pPr>
        <w:pStyle w:val="h3body1"/>
        <w:numPr>
          <w:ilvl w:val="1"/>
          <w:numId w:val="12"/>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DF1A07">
      <w:pPr>
        <w:pStyle w:val="h3body1"/>
        <w:numPr>
          <w:ilvl w:val="1"/>
          <w:numId w:val="12"/>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6B4067A8" w:rsidR="00CA073D" w:rsidRPr="00F14412" w:rsidRDefault="00CA073D" w:rsidP="00DF1A07">
      <w:pPr>
        <w:pStyle w:val="h3body1"/>
        <w:numPr>
          <w:ilvl w:val="1"/>
          <w:numId w:val="12"/>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w:t>
      </w:r>
      <w:r w:rsidR="0007710C">
        <w:t>tīmekļa vietnē</w:t>
      </w:r>
      <w:r w:rsidRPr="00F14412">
        <w:t xml:space="preserve">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598D670E" w:rsidR="00796209" w:rsidRPr="00F14412" w:rsidRDefault="00C44059" w:rsidP="00DF1A07">
      <w:pPr>
        <w:pStyle w:val="h3body1"/>
        <w:numPr>
          <w:ilvl w:val="1"/>
          <w:numId w:val="12"/>
        </w:numPr>
      </w:pPr>
      <w:r w:rsidRPr="00F14412">
        <w:t xml:space="preserve">Ja Pasūtītājs ir ievietojis savā </w:t>
      </w:r>
      <w:r w:rsidR="0007710C">
        <w:t xml:space="preserve">tīmekļa vietnē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 xml:space="preserve">s tos ir saņēmis un ar tiem iepazinies. Ieinteresētajam piegādātājam jāseko papildinformācijai, grozījumiem nolikumā un citai informācijai, kas publicēta Pasūtītāja </w:t>
      </w:r>
      <w:r w:rsidR="0007710C">
        <w:t>tīmekļa vietnē</w:t>
      </w:r>
      <w:r w:rsidRPr="00F14412">
        <w:t>.</w:t>
      </w:r>
    </w:p>
    <w:p w14:paraId="19F2AECC" w14:textId="022548E0" w:rsidR="00796209" w:rsidRPr="00F14412" w:rsidRDefault="00C44059" w:rsidP="00DF1A07">
      <w:pPr>
        <w:pStyle w:val="h3body1"/>
        <w:numPr>
          <w:ilvl w:val="1"/>
          <w:numId w:val="12"/>
        </w:numPr>
      </w:pPr>
      <w:r w:rsidRPr="00F14412">
        <w:t>Par papildus informācijas pieprasījuma (jautājuma) saņemšanas dienu</w:t>
      </w:r>
      <w:r w:rsidR="00FF69B3">
        <w:t>,</w:t>
      </w:r>
      <w:r w:rsidRPr="00F14412">
        <w:t xml:space="preserve">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xml:space="preserve">) ar norādi: atklātam </w:t>
      </w:r>
      <w:r w:rsidRPr="009149F1">
        <w:t>konkursam “</w:t>
      </w:r>
      <w:r w:rsidR="00C12B0E" w:rsidRPr="009149F1">
        <w:t>Pārvietošanās tehnisko palīglīdzekļu piegāde</w:t>
      </w:r>
      <w:r w:rsidRPr="009149F1">
        <w:t>”</w:t>
      </w:r>
      <w:r w:rsidR="00C12B0E" w:rsidRPr="009149F1">
        <w:t xml:space="preserve"> </w:t>
      </w:r>
      <w:r w:rsidRPr="009149F1">
        <w:t>ar identifikācijas Nr. NRC „Vaivari” 2018</w:t>
      </w:r>
      <w:r w:rsidR="00A2574C" w:rsidRPr="009149F1">
        <w:t>/</w:t>
      </w:r>
      <w:r w:rsidR="004C0EAB">
        <w:t>54</w:t>
      </w:r>
      <w:r w:rsidRPr="00F14412">
        <w:t>TPC.</w:t>
      </w:r>
    </w:p>
    <w:p w14:paraId="2D77D768" w14:textId="7B5BA431" w:rsidR="00796209" w:rsidRPr="00F14412" w:rsidRDefault="00C44059" w:rsidP="00DF1A07">
      <w:pPr>
        <w:pStyle w:val="h3body1"/>
        <w:numPr>
          <w:ilvl w:val="1"/>
          <w:numId w:val="12"/>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DF1A07">
      <w:pPr>
        <w:pStyle w:val="h3body1"/>
        <w:numPr>
          <w:ilvl w:val="1"/>
          <w:numId w:val="12"/>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DF1A07">
      <w:pPr>
        <w:pStyle w:val="h3body1"/>
        <w:numPr>
          <w:ilvl w:val="1"/>
          <w:numId w:val="12"/>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DF1A07">
      <w:pPr>
        <w:pStyle w:val="h3body1"/>
        <w:numPr>
          <w:ilvl w:val="1"/>
          <w:numId w:val="12"/>
        </w:numPr>
      </w:pPr>
      <w:r w:rsidRPr="00F14412">
        <w:lastRenderedPageBreak/>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72966DAE"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C12B0E" w:rsidRPr="00C12B0E">
        <w:rPr>
          <w:rFonts w:ascii="Times New Roman" w:hAnsi="Times New Roman"/>
          <w:b/>
          <w:i/>
          <w:sz w:val="24"/>
          <w:szCs w:val="24"/>
        </w:rPr>
        <w:t>pārvietošanās tehnisko palīglīdzekļu piegāde</w:t>
      </w:r>
      <w:r w:rsidR="00D53692">
        <w:rPr>
          <w:rFonts w:ascii="Times New Roman" w:hAnsi="Times New Roman"/>
          <w:b/>
          <w:i/>
          <w:sz w:val="24"/>
          <w:szCs w:val="24"/>
        </w:rPr>
        <w:t xml:space="preserve"> </w:t>
      </w:r>
      <w:r w:rsidR="00D53692" w:rsidRPr="00E27D04">
        <w:rPr>
          <w:rFonts w:ascii="Times New Roman" w:hAnsi="Times New Roman"/>
          <w:b/>
          <w:i/>
          <w:sz w:val="24"/>
          <w:szCs w:val="24"/>
        </w:rPr>
        <w:t>(</w:t>
      </w:r>
      <w:bookmarkStart w:id="5" w:name="_GoBack"/>
      <w:r w:rsidR="00E27D04" w:rsidRPr="00644E3A">
        <w:rPr>
          <w:rFonts w:ascii="Times New Roman" w:hAnsi="Times New Roman"/>
          <w:b/>
          <w:i/>
          <w:sz w:val="24"/>
          <w:szCs w:val="24"/>
        </w:rPr>
        <w:t xml:space="preserve">Manuālie </w:t>
      </w:r>
      <w:r w:rsidR="003725E6">
        <w:rPr>
          <w:rFonts w:ascii="Times New Roman" w:hAnsi="Times New Roman"/>
          <w:b/>
          <w:i/>
          <w:sz w:val="24"/>
          <w:szCs w:val="24"/>
        </w:rPr>
        <w:t>pavadoņa vadāmi</w:t>
      </w:r>
      <w:r w:rsidR="00E27D04" w:rsidRPr="00644E3A">
        <w:rPr>
          <w:rFonts w:ascii="Times New Roman" w:hAnsi="Times New Roman"/>
          <w:b/>
          <w:i/>
          <w:sz w:val="24"/>
          <w:szCs w:val="24"/>
        </w:rPr>
        <w:t xml:space="preserve"> riteņkrēsli bērniem</w:t>
      </w:r>
      <w:bookmarkEnd w:id="5"/>
      <w:r w:rsidR="00D53692">
        <w:rPr>
          <w:rFonts w:ascii="Times New Roman" w:hAnsi="Times New Roman"/>
          <w:b/>
          <w:i/>
          <w:sz w:val="24"/>
          <w:szCs w:val="24"/>
        </w:rPr>
        <w:t>)</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DF1A07">
      <w:pPr>
        <w:pStyle w:val="h3body1"/>
        <w:numPr>
          <w:ilvl w:val="1"/>
          <w:numId w:val="12"/>
        </w:numPr>
      </w:pPr>
      <w:r w:rsidRPr="00F14412">
        <w:t xml:space="preserve">Plānotais iepirkuma priekšmeta daudzums </w:t>
      </w:r>
      <w:r w:rsidR="00EF63C1" w:rsidRPr="00F14412">
        <w:t xml:space="preserve">ir norādīts Tehniskajā specifikācijā. </w:t>
      </w:r>
    </w:p>
    <w:p w14:paraId="4087018E" w14:textId="77777777" w:rsidR="004C34BD" w:rsidRDefault="00EF63C1" w:rsidP="00DF1A07">
      <w:pPr>
        <w:pStyle w:val="h3body1"/>
        <w:numPr>
          <w:ilvl w:val="1"/>
          <w:numId w:val="12"/>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2D04946A" w14:textId="72F4FADB" w:rsidR="00227093" w:rsidRPr="0065636B" w:rsidRDefault="00227093" w:rsidP="0065636B">
      <w:pPr>
        <w:jc w:val="both"/>
        <w:rPr>
          <w:b/>
          <w:bCs/>
          <w:sz w:val="22"/>
          <w:szCs w:val="22"/>
          <w:lang w:val="lv-LV"/>
        </w:rPr>
      </w:pPr>
      <w:r w:rsidRPr="0065636B">
        <w:rPr>
          <w:lang w:val="lv-LV"/>
        </w:rPr>
        <w:t xml:space="preserve">Plānotā līgumcena ir </w:t>
      </w:r>
      <w:r w:rsidR="00D53692" w:rsidRPr="00644E3A">
        <w:rPr>
          <w:b/>
          <w:color w:val="000000"/>
          <w:lang w:val="lv-LV"/>
        </w:rPr>
        <w:t xml:space="preserve">57 484 </w:t>
      </w:r>
      <w:r w:rsidRPr="009149F1">
        <w:rPr>
          <w:b/>
          <w:lang w:val="lv-LV"/>
        </w:rPr>
        <w:t xml:space="preserve">EUR </w:t>
      </w:r>
      <w:r w:rsidRPr="009149F1">
        <w:rPr>
          <w:lang w:val="lv-LV"/>
        </w:rPr>
        <w:t>(</w:t>
      </w:r>
      <w:r w:rsidR="00D53692">
        <w:rPr>
          <w:lang w:val="lv-LV"/>
        </w:rPr>
        <w:t>piecdesmit septiņi tūkstoši četri simti astoņdesmit četri</w:t>
      </w:r>
      <w:r w:rsidR="0008316E" w:rsidRPr="009149F1">
        <w:rPr>
          <w:lang w:val="lv-LV"/>
        </w:rPr>
        <w:t xml:space="preserve"> </w:t>
      </w:r>
      <w:proofErr w:type="spellStart"/>
      <w:r w:rsidR="0008316E" w:rsidRPr="009149F1">
        <w:rPr>
          <w:lang w:val="lv-LV"/>
        </w:rPr>
        <w:t>euro</w:t>
      </w:r>
      <w:proofErr w:type="spellEnd"/>
      <w:r w:rsidR="0008316E" w:rsidRPr="009149F1">
        <w:rPr>
          <w:lang w:val="lv-LV"/>
        </w:rPr>
        <w:t xml:space="preserve"> un nulle centi</w:t>
      </w:r>
      <w:r w:rsidRPr="0065636B">
        <w:rPr>
          <w:lang w:val="lv-LV"/>
        </w:rPr>
        <w:t>) bez PVN.</w:t>
      </w:r>
    </w:p>
    <w:p w14:paraId="3F7D1A8F" w14:textId="27D14B9C" w:rsidR="004C34BD" w:rsidRPr="004C34BD" w:rsidRDefault="004C34BD" w:rsidP="004C34BD">
      <w:pPr>
        <w:pStyle w:val="h3body1"/>
        <w:rPr>
          <w:b/>
        </w:rPr>
      </w:pPr>
      <w:r w:rsidRPr="004C34BD">
        <w:rPr>
          <w:b/>
        </w:rPr>
        <w:t>Iepirkuma priekšmeta CPV kods</w:t>
      </w:r>
      <w:r w:rsidRPr="00F14412">
        <w:t xml:space="preserve">: </w:t>
      </w:r>
      <w:r w:rsidRPr="004C34BD">
        <w:rPr>
          <w:shd w:val="clear" w:color="auto" w:fill="FFFFFF"/>
        </w:rPr>
        <w:t>33196200-2 (Palīgierīces invalīdiem).</w:t>
      </w:r>
    </w:p>
    <w:p w14:paraId="62E626C2" w14:textId="77777777" w:rsidR="00227093" w:rsidRPr="00F14412" w:rsidRDefault="00227093" w:rsidP="00E27D04">
      <w:pPr>
        <w:pStyle w:val="h3body1"/>
        <w:ind w:left="357" w:hanging="357"/>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DF1A07">
      <w:pPr>
        <w:pStyle w:val="h3body1"/>
        <w:numPr>
          <w:ilvl w:val="1"/>
          <w:numId w:val="12"/>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DF1A07">
      <w:pPr>
        <w:pStyle w:val="h3body1"/>
        <w:numPr>
          <w:ilvl w:val="1"/>
          <w:numId w:val="12"/>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DF1A07">
      <w:pPr>
        <w:pStyle w:val="h3body1"/>
        <w:numPr>
          <w:ilvl w:val="1"/>
          <w:numId w:val="12"/>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DF1A07">
      <w:pPr>
        <w:pStyle w:val="h3body1"/>
        <w:numPr>
          <w:ilvl w:val="1"/>
          <w:numId w:val="12"/>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DF1A07">
      <w:pPr>
        <w:pStyle w:val="h3body1"/>
        <w:numPr>
          <w:ilvl w:val="1"/>
          <w:numId w:val="12"/>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DF1A07">
      <w:pPr>
        <w:pStyle w:val="h3body1"/>
        <w:numPr>
          <w:ilvl w:val="1"/>
          <w:numId w:val="12"/>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DF1A07">
      <w:pPr>
        <w:pStyle w:val="h3body1"/>
        <w:numPr>
          <w:ilvl w:val="0"/>
          <w:numId w:val="16"/>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DF1A07">
      <w:pPr>
        <w:pStyle w:val="h3body1"/>
        <w:numPr>
          <w:ilvl w:val="0"/>
          <w:numId w:val="16"/>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DF1A07">
      <w:pPr>
        <w:pStyle w:val="ListParagraph"/>
        <w:numPr>
          <w:ilvl w:val="0"/>
          <w:numId w:val="16"/>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lastRenderedPageBreak/>
        <w:t xml:space="preserve">Pretendenta rīcībā jābūt nepieciešamām tehniskām ierīcēm, tehniskajām iespējām un resursiem preču piegāžu veikšanai. </w:t>
      </w:r>
    </w:p>
    <w:p w14:paraId="380759D6" w14:textId="0901F3DD" w:rsidR="00D5251D" w:rsidRPr="00F14412"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559111C8" w:rsidR="00D57238" w:rsidRDefault="000A506D" w:rsidP="00DF1A07">
      <w:pPr>
        <w:pStyle w:val="ListParagraph"/>
        <w:numPr>
          <w:ilvl w:val="1"/>
          <w:numId w:val="12"/>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 izpildot 2 (divas) reizes lielāku pasūtījumu par līgumcenu, kas vismaz vienāda ar plānoto līgumcenu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2016., 2017. un 2018</w:t>
      </w:r>
      <w:r w:rsidR="00386405" w:rsidRPr="00595CEC">
        <w:rPr>
          <w:rFonts w:ascii="Times New Roman" w:hAnsi="Times New Roman"/>
        </w:rPr>
        <w:t>.</w:t>
      </w:r>
      <w:r w:rsidR="006C14BE" w:rsidRPr="00595CEC">
        <w:rPr>
          <w:rFonts w:ascii="Times New Roman" w:hAnsi="Times New Roman"/>
        </w:rPr>
        <w:t xml:space="preserve"> gadā</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77579D1F" w14:textId="3B8DB782" w:rsidR="00663A97" w:rsidRPr="00663A97" w:rsidRDefault="00663A97" w:rsidP="00663A97">
      <w:pPr>
        <w:pStyle w:val="ListParagraph"/>
        <w:spacing w:before="60" w:after="60"/>
        <w:ind w:left="567"/>
        <w:jc w:val="both"/>
        <w:rPr>
          <w:rFonts w:ascii="Times New Roman" w:hAnsi="Times New Roman"/>
          <w:i/>
        </w:rPr>
      </w:pPr>
      <w:r w:rsidRPr="00CF3D59">
        <w:rPr>
          <w:rFonts w:ascii="Times New Roman" w:hAnsi="Times New Roman"/>
          <w:i/>
        </w:rPr>
        <w:t>Pretendenta tehniskā un profesionālā</w:t>
      </w:r>
      <w:r w:rsidRPr="00CF3D59">
        <w:rPr>
          <w:rFonts w:ascii="Times New Roman" w:hAnsi="Times New Roman"/>
        </w:rPr>
        <w:t xml:space="preserve"> </w:t>
      </w:r>
      <w:r w:rsidRPr="00CF3D59">
        <w:rPr>
          <w:rFonts w:ascii="Times New Roman" w:hAnsi="Times New Roman"/>
          <w:i/>
          <w:color w:val="000000" w:themeColor="text1"/>
          <w:szCs w:val="24"/>
        </w:rPr>
        <w:t>pieredze pēc būtības ir sniegts pakalpojums, kādam citam pakalpojuma ņēmējam uz līguma pamata, un</w:t>
      </w:r>
      <w:r w:rsidRPr="00CF3D59">
        <w:rPr>
          <w:rFonts w:ascii="Times New Roman" w:hAnsi="Times New Roman"/>
          <w:i/>
        </w:rPr>
        <w:t xml:space="preserve"> par sniegtu piegādi tiek uzskatīts tāda piegāde, ar kuru līgumā noteiktās saistības starp līguma slēdzējiem ir pilnībā izpildītas.</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proofErr w:type="spellStart"/>
      <w:r w:rsidR="004435A7" w:rsidRPr="00F14412">
        <w:rPr>
          <w:b/>
        </w:rPr>
        <w:t>Kvalitātes</w:t>
      </w:r>
      <w:proofErr w:type="spellEnd"/>
      <w:r w:rsidR="004435A7" w:rsidRPr="00F14412">
        <w:rPr>
          <w:b/>
        </w:rPr>
        <w:t xml:space="preserve"> </w:t>
      </w:r>
      <w:proofErr w:type="spellStart"/>
      <w:r w:rsidR="004435A7" w:rsidRPr="00F14412">
        <w:rPr>
          <w:b/>
        </w:rPr>
        <w:t>vides</w:t>
      </w:r>
      <w:proofErr w:type="spellEnd"/>
      <w:r w:rsidR="004435A7" w:rsidRPr="00F14412">
        <w:rPr>
          <w:b/>
        </w:rPr>
        <w:t xml:space="preserve"> </w:t>
      </w:r>
      <w:proofErr w:type="spellStart"/>
      <w:r w:rsidR="004435A7" w:rsidRPr="00F14412">
        <w:rPr>
          <w:b/>
        </w:rPr>
        <w:t>standarti</w:t>
      </w:r>
      <w:proofErr w:type="spellEnd"/>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 xml:space="preserve">Vides </w:t>
      </w:r>
      <w:proofErr w:type="spellStart"/>
      <w:r w:rsidR="004435A7" w:rsidRPr="00F14412">
        <w:rPr>
          <w:b/>
        </w:rPr>
        <w:t>vadības</w:t>
      </w:r>
      <w:proofErr w:type="spellEnd"/>
      <w:r w:rsidR="004435A7" w:rsidRPr="00F14412">
        <w:rPr>
          <w:b/>
        </w:rPr>
        <w:t xml:space="preserve"> </w:t>
      </w:r>
      <w:proofErr w:type="spellStart"/>
      <w:r w:rsidR="004435A7" w:rsidRPr="00F14412">
        <w:rPr>
          <w:b/>
        </w:rPr>
        <w:t>standarti</w:t>
      </w:r>
      <w:proofErr w:type="spellEnd"/>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6" w:name="_Toc275513922"/>
      <w:bookmarkStart w:id="7"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6"/>
      <w:bookmarkEnd w:id="7"/>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DF1A07">
      <w:pPr>
        <w:pStyle w:val="h3body1"/>
        <w:numPr>
          <w:ilvl w:val="0"/>
          <w:numId w:val="14"/>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proofErr w:type="spellStart"/>
      <w:r w:rsidRPr="00F14412">
        <w:rPr>
          <w:b/>
          <w:bCs/>
          <w:lang w:val="x-none"/>
        </w:rPr>
        <w:t>Pieteikums</w:t>
      </w:r>
      <w:proofErr w:type="spellEnd"/>
      <w:r w:rsidRPr="00F14412">
        <w:rPr>
          <w:b/>
          <w:bCs/>
          <w:lang w:val="x-none"/>
        </w:rPr>
        <w:t xml:space="preserve"> </w:t>
      </w:r>
      <w:proofErr w:type="spellStart"/>
      <w:r w:rsidRPr="00F14412">
        <w:rPr>
          <w:b/>
          <w:bCs/>
          <w:lang w:val="x-none"/>
        </w:rPr>
        <w:t>dalībai</w:t>
      </w:r>
      <w:proofErr w:type="spellEnd"/>
      <w:r w:rsidRPr="00F14412">
        <w:rPr>
          <w:b/>
          <w:bCs/>
          <w:lang w:val="x-none"/>
        </w:rPr>
        <w:t xml:space="preserve"> </w:t>
      </w:r>
      <w:proofErr w:type="spellStart"/>
      <w:r w:rsidRPr="00F14412">
        <w:rPr>
          <w:b/>
          <w:bCs/>
          <w:lang w:val="x-none"/>
        </w:rPr>
        <w:t>Atklātā</w:t>
      </w:r>
      <w:proofErr w:type="spellEnd"/>
      <w:r w:rsidRPr="00F14412">
        <w:rPr>
          <w:b/>
          <w:bCs/>
          <w:lang w:val="x-none"/>
        </w:rPr>
        <w:t xml:space="preserve"> </w:t>
      </w:r>
      <w:proofErr w:type="spellStart"/>
      <w:r w:rsidRPr="00F14412">
        <w:rPr>
          <w:b/>
          <w:bCs/>
          <w:lang w:val="x-none"/>
        </w:rPr>
        <w:t>konkursā</w:t>
      </w:r>
      <w:proofErr w:type="spellEnd"/>
    </w:p>
    <w:p w14:paraId="3E1E86A2" w14:textId="5E4CA28F"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kā arī Pasūtītāja tīmekļ</w:t>
      </w:r>
      <w:r w:rsidR="0007710C">
        <w:rPr>
          <w:rFonts w:ascii="Times New Roman" w:hAnsi="Times New Roman"/>
          <w:bCs/>
          <w:szCs w:val="24"/>
        </w:rPr>
        <w:t xml:space="preserve">a </w:t>
      </w:r>
      <w:r w:rsidRPr="00F14412">
        <w:rPr>
          <w:rFonts w:ascii="Times New Roman" w:hAnsi="Times New Roman"/>
          <w:bCs/>
          <w:szCs w:val="24"/>
        </w:rPr>
        <w:t xml:space="preserve">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Ja pieteikumu paraksta persona, kurai nav pretendenta pārstāvības tiesības, jāiesniedz </w:t>
      </w:r>
      <w:proofErr w:type="gramStart"/>
      <w:r w:rsidRPr="00F14412">
        <w:rPr>
          <w:rFonts w:ascii="Times New Roman" w:hAnsi="Times New Roman"/>
          <w:szCs w:val="24"/>
        </w:rPr>
        <w:t>pretendenta personas ar pārstāvības tiesībām izdota</w:t>
      </w:r>
      <w:proofErr w:type="gramEnd"/>
      <w:r w:rsidRPr="00F14412">
        <w:rPr>
          <w:rFonts w:ascii="Times New Roman" w:hAnsi="Times New Roman"/>
          <w:szCs w:val="24"/>
        </w:rPr>
        <w:t xml:space="preserve"> pilnvara (oriģināls vai apliecināta kopija) citai personai parakstīt piedāvājumu.</w:t>
      </w:r>
    </w:p>
    <w:p w14:paraId="213DD084" w14:textId="77777777" w:rsidR="00B742F5" w:rsidRPr="00B742F5" w:rsidRDefault="00F405F3" w:rsidP="00B742F5">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w:t>
      </w:r>
      <w:proofErr w:type="spellStart"/>
      <w:r w:rsidRPr="00F14412">
        <w:rPr>
          <w:rFonts w:ascii="Times New Roman" w:hAnsi="Times New Roman"/>
          <w:bCs/>
          <w:szCs w:val="24"/>
        </w:rPr>
        <w:t>paraksttiesīgās</w:t>
      </w:r>
      <w:proofErr w:type="spellEnd"/>
      <w:r w:rsidRPr="00F14412">
        <w:rPr>
          <w:rFonts w:ascii="Times New Roman" w:hAnsi="Times New Roman"/>
          <w:bCs/>
          <w:szCs w:val="24"/>
        </w:rPr>
        <w:t xml:space="preserve"> personas pārstāvības tiesībām ir jābūt nostiprinātām atbilstoši tā reģistrācijas valsts vai patstāvīgās dzīvesvietas valsts normatīvo aktu regulējumam.</w:t>
      </w:r>
    </w:p>
    <w:p w14:paraId="3E46985A" w14:textId="7E9F3227" w:rsidR="00B742F5" w:rsidRPr="0008338A" w:rsidRDefault="008A41D2" w:rsidP="00B742F5">
      <w:pPr>
        <w:pStyle w:val="ListParagraph"/>
        <w:numPr>
          <w:ilvl w:val="2"/>
          <w:numId w:val="12"/>
        </w:numPr>
        <w:ind w:left="993" w:hanging="709"/>
        <w:jc w:val="both"/>
        <w:rPr>
          <w:rFonts w:ascii="Times New Roman" w:hAnsi="Times New Roman"/>
          <w:bCs/>
          <w:szCs w:val="24"/>
        </w:rPr>
      </w:pPr>
      <w:r w:rsidRPr="0008338A">
        <w:rPr>
          <w:rFonts w:ascii="Times New Roman" w:hAnsi="Times New Roman"/>
          <w:bCs/>
          <w:szCs w:val="24"/>
        </w:rPr>
        <w:lastRenderedPageBreak/>
        <w:t>Ja piedāvājumu kā P</w:t>
      </w:r>
      <w:r w:rsidR="00B742F5" w:rsidRPr="0008338A">
        <w:rPr>
          <w:rFonts w:ascii="Times New Roman" w:hAnsi="Times New Roman"/>
          <w:bCs/>
          <w:szCs w:val="24"/>
        </w:rPr>
        <w:t>iegādātājs iesniedz personu apvienība, tad pieteikumu paraksta visas personas, kas iekļautas personu apvienībā.</w:t>
      </w:r>
    </w:p>
    <w:p w14:paraId="01498AF4" w14:textId="1B9F08C9" w:rsidR="00394CDB"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DF1A07">
      <w:pPr>
        <w:pStyle w:val="h3body1"/>
        <w:numPr>
          <w:ilvl w:val="1"/>
          <w:numId w:val="12"/>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996"/>
        <w:gridCol w:w="8419"/>
      </w:tblGrid>
      <w:tr w:rsidR="00662C60" w:rsidRPr="003725E6"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2B373" w14:textId="50E35223"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 xml:space="preserve">dokumentu (kopija), kurā ir informācija par piegādātāja </w:t>
            </w:r>
            <w:proofErr w:type="spellStart"/>
            <w:r w:rsidRPr="00B962C1">
              <w:rPr>
                <w:rFonts w:ascii="Times New Roman" w:hAnsi="Times New Roman"/>
              </w:rPr>
              <w:t>paraksttiesīgās</w:t>
            </w:r>
            <w:proofErr w:type="spellEnd"/>
            <w:r w:rsidRPr="00B962C1">
              <w:rPr>
                <w:rFonts w:ascii="Times New Roman" w:hAnsi="Times New Roman"/>
              </w:rPr>
              <w:t xml:space="preserve">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6E366BEF" w:rsidR="00662C60"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w:t>
            </w:r>
            <w:r w:rsidRPr="00B742F5">
              <w:rPr>
                <w:rFonts w:eastAsia="Calibri"/>
                <w:szCs w:val="20"/>
                <w:lang w:val="lv-LV" w:eastAsia="lv-LV"/>
              </w:rPr>
              <w:t>Sabiedrības līgumu</w:t>
            </w:r>
            <w:r w:rsidRPr="00BD4013">
              <w:rPr>
                <w:rFonts w:eastAsia="Calibri"/>
                <w:szCs w:val="20"/>
                <w:lang w:val="lv-LV" w:eastAsia="lv-LV"/>
              </w:rPr>
              <w:t>, vienojoties par personu apvienības dalībnieku atbildības sadalījumu. Apliecinājumā jānorāda katra dalībnieka atbildības apjomu iepirkumā.</w:t>
            </w:r>
          </w:p>
          <w:p w14:paraId="59147D4F" w14:textId="026799BC" w:rsidR="00C12B0E" w:rsidRPr="00C12B0E" w:rsidRDefault="00C12B0E" w:rsidP="00C12B0E">
            <w:pPr>
              <w:jc w:val="both"/>
              <w:rPr>
                <w:b/>
                <w:lang w:val="lv-LV"/>
              </w:rPr>
            </w:pPr>
            <w:r w:rsidRPr="00C12B0E">
              <w:rPr>
                <w:lang w:val="lv-LV"/>
              </w:rPr>
              <w:t xml:space="preserve">Ja piedāvājumu iesniedz akciju sabiedrība, tad akciju sabiedrība iesniedz apliecinājumu, ka tam nav tādu </w:t>
            </w:r>
            <w:r w:rsidRPr="00C12B0E">
              <w:rPr>
                <w:b/>
                <w:lang w:val="lv-LV"/>
              </w:rPr>
              <w:t xml:space="preserve">ārzonā* </w:t>
            </w:r>
            <w:r w:rsidRPr="00C12B0E">
              <w:rPr>
                <w:lang w:val="lv-LV"/>
              </w:rPr>
              <w:t xml:space="preserve">reģistrētu kapitāla daļu īpašnieku vai turētāju, kuriem ir </w:t>
            </w:r>
            <w:proofErr w:type="spellStart"/>
            <w:r w:rsidRPr="00C12B0E">
              <w:rPr>
                <w:lang w:val="lv-LV"/>
              </w:rPr>
              <w:t>varāk</w:t>
            </w:r>
            <w:proofErr w:type="spellEnd"/>
            <w:r w:rsidRPr="00C12B0E">
              <w:rPr>
                <w:lang w:val="lv-LV"/>
              </w:rPr>
              <w:t xml:space="preserve"> nekā 25% akciju</w:t>
            </w:r>
            <w:r w:rsidR="00BD4013">
              <w:rPr>
                <w:lang w:val="lv-LV"/>
              </w:rPr>
              <w:t>.</w:t>
            </w:r>
          </w:p>
          <w:p w14:paraId="08C83BA2" w14:textId="10F57125" w:rsidR="00232B98" w:rsidRPr="00C12B0E" w:rsidRDefault="00C12B0E" w:rsidP="00C12B0E">
            <w:pPr>
              <w:spacing w:after="60"/>
              <w:jc w:val="both"/>
              <w:rPr>
                <w:b/>
                <w:i/>
                <w:sz w:val="22"/>
                <w:szCs w:val="22"/>
                <w:lang w:val="lv-LV"/>
              </w:rPr>
            </w:pPr>
            <w:r w:rsidRPr="00C12B0E">
              <w:rPr>
                <w:i/>
                <w:sz w:val="22"/>
                <w:szCs w:val="22"/>
                <w:lang w:val="lv-LV"/>
              </w:rPr>
              <w:t>* PIL 1. panta 3.</w:t>
            </w:r>
            <w:r w:rsidRPr="00C12B0E">
              <w:rPr>
                <w:i/>
                <w:sz w:val="22"/>
                <w:szCs w:val="22"/>
                <w:vertAlign w:val="superscript"/>
                <w:lang w:val="lv-LV"/>
              </w:rPr>
              <w:t>1</w:t>
            </w:r>
            <w:r w:rsidRPr="00C12B0E">
              <w:rPr>
                <w:i/>
                <w:sz w:val="22"/>
                <w:szCs w:val="22"/>
                <w:lang w:val="lv-LV"/>
              </w:rPr>
              <w:t xml:space="preserve">punkts - Ārzonas valstis: Bahreinas Valsts, Bruneja Darusalama, Džibutijas Republika, Jordānijas </w:t>
            </w:r>
            <w:proofErr w:type="spellStart"/>
            <w:r w:rsidRPr="00C12B0E">
              <w:rPr>
                <w:i/>
                <w:sz w:val="22"/>
                <w:szCs w:val="22"/>
                <w:lang w:val="lv-LV"/>
              </w:rPr>
              <w:t>Hāšimītu</w:t>
            </w:r>
            <w:proofErr w:type="spellEnd"/>
            <w:r w:rsidRPr="00C12B0E">
              <w:rPr>
                <w:i/>
                <w:sz w:val="22"/>
                <w:szCs w:val="22"/>
                <w:lang w:val="lv-LV"/>
              </w:rPr>
              <w:t xml:space="preserve"> Karaliste; Kenijas Republika; Libērijas Republika, Makao (Ķīnas Tautas Republika), Maldīvijas Republika, Santomes un Prinsipi Demokrātiskā Republika, Tongas Karaliste, Vanuatu Republika, Venecuēlas Republika un Zanzibāras sala (Tanzānijas Apvienotā Republika</w:t>
            </w:r>
            <w:r>
              <w:rPr>
                <w:i/>
                <w:sz w:val="22"/>
                <w:szCs w:val="22"/>
                <w:lang w:val="lv-LV"/>
              </w:rPr>
              <w:t>)</w:t>
            </w:r>
            <w:r w:rsidRPr="00C12B0E">
              <w:rPr>
                <w:i/>
                <w:sz w:val="22"/>
                <w:szCs w:val="22"/>
                <w:lang w:val="lv-LV"/>
              </w:rPr>
              <w:t>.</w:t>
            </w:r>
          </w:p>
        </w:tc>
      </w:tr>
      <w:tr w:rsidR="00662C60" w:rsidRPr="003725E6" w14:paraId="2D4563B7" w14:textId="77777777" w:rsidTr="002472FF">
        <w:tc>
          <w:tcPr>
            <w:tcW w:w="885" w:type="dxa"/>
          </w:tcPr>
          <w:p w14:paraId="5F8CC585" w14:textId="77777777" w:rsidR="00662C60"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p w14:paraId="56215C93" w14:textId="77777777" w:rsidR="006D37DC" w:rsidRDefault="006D37DC" w:rsidP="0057663C">
            <w:pPr>
              <w:pStyle w:val="BodyText"/>
              <w:tabs>
                <w:tab w:val="left" w:pos="34"/>
                <w:tab w:val="left" w:pos="1276"/>
              </w:tabs>
              <w:spacing w:after="0"/>
              <w:rPr>
                <w:rFonts w:ascii="Times New Roman" w:eastAsia="Times New Roman" w:hAnsi="Times New Roman"/>
                <w:lang w:val="lv-LV"/>
              </w:rPr>
            </w:pPr>
          </w:p>
          <w:p w14:paraId="0030CCE8" w14:textId="5E842914" w:rsidR="006D37DC" w:rsidRDefault="006D37DC" w:rsidP="0057663C">
            <w:pPr>
              <w:pStyle w:val="BodyText"/>
              <w:tabs>
                <w:tab w:val="left" w:pos="34"/>
                <w:tab w:val="left" w:pos="1276"/>
              </w:tabs>
              <w:spacing w:after="0"/>
              <w:rPr>
                <w:rFonts w:ascii="Times New Roman" w:eastAsia="Times New Roman" w:hAnsi="Times New Roman"/>
                <w:lang w:val="lv-LV"/>
              </w:rPr>
            </w:pPr>
          </w:p>
          <w:p w14:paraId="304765C3" w14:textId="3B3A4BC4" w:rsidR="006D37DC" w:rsidRPr="00F14412" w:rsidRDefault="006D37DC"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19.2.5.</w:t>
            </w:r>
          </w:p>
        </w:tc>
        <w:tc>
          <w:tcPr>
            <w:tcW w:w="8530" w:type="dxa"/>
            <w:shd w:val="clear" w:color="auto" w:fill="auto"/>
          </w:tcPr>
          <w:p w14:paraId="5B0CBD84" w14:textId="47AFBA4A" w:rsidR="00743876" w:rsidRDefault="00662C60" w:rsidP="00A518C0">
            <w:pPr>
              <w:spacing w:after="40"/>
              <w:jc w:val="both"/>
              <w:rPr>
                <w:lang w:val="lv-LV"/>
              </w:rPr>
            </w:pPr>
            <w:r w:rsidRPr="00F14412">
              <w:rPr>
                <w:lang w:val="lv-LV"/>
              </w:rPr>
              <w:t>Pretendenta</w:t>
            </w:r>
            <w:r w:rsidR="00743876">
              <w:rPr>
                <w:lang w:val="lv-LV"/>
              </w:rPr>
              <w:t>*</w:t>
            </w:r>
            <w:r w:rsidRPr="00F14412">
              <w:rPr>
                <w:lang w:val="lv-LV"/>
              </w:rPr>
              <w:t xml:space="preserve"> sagatavots apliecinājums brīvā formā, k</w:t>
            </w:r>
            <w:r w:rsidR="00EB13A6" w:rsidRPr="00F14412">
              <w:rPr>
                <w:lang w:val="lv-LV"/>
              </w:rPr>
              <w:t>a uz to neattiecas</w:t>
            </w:r>
            <w:proofErr w:type="gramStart"/>
            <w:r w:rsidR="00EB13A6" w:rsidRPr="00F14412">
              <w:rPr>
                <w:lang w:val="lv-LV"/>
              </w:rPr>
              <w:t xml:space="preserve"> PIL</w:t>
            </w:r>
            <w:proofErr w:type="gramEnd"/>
            <w:r w:rsidR="00EB13A6" w:rsidRPr="00F14412">
              <w:rPr>
                <w:lang w:val="lv-LV"/>
              </w:rPr>
              <w:t xml:space="preserve"> 42. panta pirmajā daļā</w:t>
            </w:r>
            <w:r w:rsidRPr="00F14412">
              <w:rPr>
                <w:lang w:val="lv-LV"/>
              </w:rPr>
              <w:t xml:space="preserve"> minētie pretendentu izslēgšanas gadījumi.</w:t>
            </w:r>
            <w:r w:rsidR="00CD7B9E" w:rsidRPr="00B1247C">
              <w:rPr>
                <w:lang w:val="lv-LV"/>
              </w:rPr>
              <w:t xml:space="preserve"> </w:t>
            </w:r>
          </w:p>
          <w:p w14:paraId="48C8C834" w14:textId="6DAAEEC1" w:rsidR="006D37DC" w:rsidRPr="00743876" w:rsidRDefault="00743876" w:rsidP="00A518C0">
            <w:pPr>
              <w:spacing w:after="40"/>
              <w:jc w:val="both"/>
              <w:rPr>
                <w:i/>
                <w:sz w:val="22"/>
                <w:szCs w:val="22"/>
                <w:lang w:val="lv-LV"/>
              </w:rPr>
            </w:pPr>
            <w:r w:rsidRPr="00743876">
              <w:rPr>
                <w:i/>
                <w:sz w:val="22"/>
                <w:szCs w:val="22"/>
                <w:lang w:val="lv-LV"/>
              </w:rPr>
              <w:t>*</w:t>
            </w:r>
            <w:r w:rsidR="009149F1" w:rsidRPr="00743876">
              <w:rPr>
                <w:i/>
                <w:sz w:val="22"/>
                <w:szCs w:val="22"/>
                <w:lang w:val="lv-LV"/>
              </w:rPr>
              <w:t>Personu apvienībai šāds apliecinājums jāiesniedz par katru tās dalībnieku.</w:t>
            </w:r>
          </w:p>
          <w:p w14:paraId="3E17AC9A" w14:textId="02F86AC7" w:rsidR="00A518C0" w:rsidRPr="006D37DC" w:rsidRDefault="00A518C0" w:rsidP="00A518C0">
            <w:pPr>
              <w:spacing w:after="40"/>
              <w:jc w:val="both"/>
              <w:rPr>
                <w:highlight w:val="cyan"/>
                <w:lang w:val="lv-LV"/>
              </w:rPr>
            </w:pPr>
            <w:r w:rsidRPr="009149F1">
              <w:rPr>
                <w:lang w:val="lv-LV"/>
              </w:rPr>
              <w:t xml:space="preserve">Pretendenta sagatavots apliecinājums brīvā formā, ka </w:t>
            </w:r>
            <w:r w:rsidRPr="009149F1">
              <w:rPr>
                <w:rFonts w:eastAsia="Calibri"/>
                <w:szCs w:val="20"/>
                <w:lang w:val="lv-LV" w:eastAsia="lv-LV"/>
              </w:rPr>
              <w:t xml:space="preserve">uz pretendentu, tā valdes vai padomes locekli, </w:t>
            </w:r>
            <w:proofErr w:type="spellStart"/>
            <w:r w:rsidRPr="009149F1">
              <w:rPr>
                <w:rFonts w:eastAsia="Calibri"/>
                <w:szCs w:val="20"/>
                <w:lang w:val="lv-LV" w:eastAsia="lv-LV"/>
              </w:rPr>
              <w:t>pārstāvēttiesīgo</w:t>
            </w:r>
            <w:proofErr w:type="spellEnd"/>
            <w:r w:rsidRPr="009149F1">
              <w:rPr>
                <w:rFonts w:eastAsia="Calibri"/>
                <w:szCs w:val="20"/>
                <w:lang w:val="lv-LV" w:eastAsia="lv-LV"/>
              </w:rPr>
              <w:t xml:space="preserve"> personu vai prokūristu vai personu, kura ir pilnvarota pārstāvēt pretendentu darbībās, kas saistītas ar filiāli, vai personālsabiedrības biedru, ja kandidāts vai prete</w:t>
            </w:r>
            <w:r w:rsidR="006D37DC" w:rsidRPr="009149F1">
              <w:rPr>
                <w:rFonts w:eastAsia="Calibri"/>
                <w:szCs w:val="20"/>
                <w:lang w:val="lv-LV" w:eastAsia="lv-LV"/>
              </w:rPr>
              <w:t xml:space="preserve">ndents ir personālsabiedrība, </w:t>
            </w:r>
            <w:r w:rsidR="006D37DC" w:rsidRPr="009149F1">
              <w:rPr>
                <w:rFonts w:eastAsia="Calibri"/>
                <w:szCs w:val="20"/>
                <w:u w:val="single"/>
                <w:lang w:val="lv-LV" w:eastAsia="lv-LV"/>
              </w:rPr>
              <w:t>nav</w:t>
            </w:r>
            <w:r w:rsidRPr="009149F1">
              <w:rPr>
                <w:rFonts w:eastAsia="Calibri"/>
                <w:szCs w:val="20"/>
                <w:u w:val="single"/>
                <w:lang w:val="lv-LV" w:eastAsia="lv-LV"/>
              </w:rPr>
              <w:t xml:space="preserve"> noteiktas</w:t>
            </w:r>
            <w:r w:rsidRPr="009149F1">
              <w:rPr>
                <w:rFonts w:eastAsia="Calibri"/>
                <w:szCs w:val="20"/>
                <w:lang w:val="lv-LV" w:eastAsia="lv-LV"/>
              </w:rPr>
              <w:t xml:space="preserve"> starptautiskās vai nacionālās sankcijas vai būtiskas finanšu un kapitāla tirgus intereses ietekmējošas Eiropas Savienības vai Ziemeļatlantijas līguma organizācijas dalībvalsts noteiktās sankcijas</w:t>
            </w:r>
            <w:r w:rsidR="006D37DC" w:rsidRPr="009149F1">
              <w:rPr>
                <w:rFonts w:eastAsia="Calibri"/>
                <w:szCs w:val="20"/>
                <w:lang w:val="lv-LV" w:eastAsia="lv-LV"/>
              </w:rPr>
              <w:t xml:space="preserve"> </w:t>
            </w:r>
            <w:proofErr w:type="gramStart"/>
            <w:r w:rsidR="006D37DC" w:rsidRPr="009149F1">
              <w:rPr>
                <w:shd w:val="clear" w:color="auto" w:fill="FFFFFF"/>
                <w:lang w:val="lv-LV"/>
              </w:rPr>
              <w:t>(</w:t>
            </w:r>
            <w:proofErr w:type="gramEnd"/>
            <w:r w:rsidR="006D37DC" w:rsidRPr="009149F1">
              <w:rPr>
                <w:i/>
                <w:shd w:val="clear" w:color="auto" w:fill="FFFFFF"/>
                <w:lang w:val="lv-LV"/>
              </w:rPr>
              <w:t>Starptautisko un Latvijas Republikas nacionālo sankciju likuma 11.</w:t>
            </w:r>
            <w:r w:rsidR="006D37DC" w:rsidRPr="009149F1">
              <w:rPr>
                <w:i/>
                <w:shd w:val="clear" w:color="auto" w:fill="FFFFFF"/>
                <w:vertAlign w:val="superscript"/>
                <w:lang w:val="lv-LV"/>
              </w:rPr>
              <w:t>1</w:t>
            </w:r>
            <w:r w:rsidR="006D37DC" w:rsidRPr="009149F1">
              <w:rPr>
                <w:i/>
                <w:shd w:val="clear" w:color="auto" w:fill="FFFFFF"/>
                <w:lang w:val="lv-LV"/>
              </w:rPr>
              <w:t>pants</w:t>
            </w:r>
            <w:r w:rsidR="006D37DC" w:rsidRPr="009149F1">
              <w:rPr>
                <w:shd w:val="clear" w:color="auto" w:fill="FFFFFF"/>
                <w:lang w:val="lv-LV"/>
              </w:rPr>
              <w:t>).</w:t>
            </w:r>
          </w:p>
        </w:tc>
      </w:tr>
      <w:tr w:rsidR="00662C60" w:rsidRPr="003725E6" w14:paraId="604B65E8" w14:textId="77777777" w:rsidTr="002472FF">
        <w:tc>
          <w:tcPr>
            <w:tcW w:w="885" w:type="dxa"/>
          </w:tcPr>
          <w:p w14:paraId="5A0F402A" w14:textId="18EDF4E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3725E6" w14:paraId="4AA9A150" w14:textId="77777777" w:rsidTr="002472FF">
        <w:tc>
          <w:tcPr>
            <w:tcW w:w="885" w:type="dxa"/>
            <w:shd w:val="clear" w:color="auto" w:fill="auto"/>
          </w:tcPr>
          <w:p w14:paraId="479154AA" w14:textId="17EBB1C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3725E6" w14:paraId="494E3842" w14:textId="77777777" w:rsidTr="002472FF">
        <w:tc>
          <w:tcPr>
            <w:tcW w:w="885" w:type="dxa"/>
            <w:shd w:val="clear" w:color="auto" w:fill="auto"/>
          </w:tcPr>
          <w:p w14:paraId="4BE57D70" w14:textId="77777777" w:rsidR="00662C60"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6D37DC">
              <w:rPr>
                <w:rFonts w:ascii="Times New Roman" w:eastAsia="Times New Roman" w:hAnsi="Times New Roman"/>
                <w:lang w:val="lv-LV"/>
              </w:rPr>
              <w:t>.2.8</w:t>
            </w:r>
            <w:r w:rsidR="00662C60" w:rsidRPr="00F14412">
              <w:rPr>
                <w:rFonts w:ascii="Times New Roman" w:eastAsia="Times New Roman" w:hAnsi="Times New Roman"/>
                <w:lang w:val="lv-LV"/>
              </w:rPr>
              <w:t>.</w:t>
            </w:r>
          </w:p>
          <w:p w14:paraId="23AAEFCF"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7BDB4C9E"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5B8E1082"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689E4FC7" w14:textId="66925101" w:rsidR="00452B85" w:rsidRPr="00F14412" w:rsidRDefault="00452B85" w:rsidP="00716CF3">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19.2.9.</w:t>
            </w:r>
          </w:p>
        </w:tc>
        <w:tc>
          <w:tcPr>
            <w:tcW w:w="8530" w:type="dxa"/>
            <w:shd w:val="clear" w:color="auto" w:fill="auto"/>
          </w:tcPr>
          <w:p w14:paraId="103D6FDC" w14:textId="77777777" w:rsidR="00030E9B" w:rsidRDefault="001D19C2" w:rsidP="004046BD">
            <w:pPr>
              <w:jc w:val="both"/>
              <w:rPr>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p w14:paraId="1C677DB5" w14:textId="7CC19E60" w:rsidR="00452B85" w:rsidRPr="00452B85" w:rsidRDefault="00452B85" w:rsidP="00447350">
            <w:pPr>
              <w:pStyle w:val="h3body1"/>
              <w:numPr>
                <w:ilvl w:val="0"/>
                <w:numId w:val="0"/>
              </w:numPr>
              <w:ind w:hanging="15"/>
              <w:rPr>
                <w:bCs w:val="0"/>
              </w:rPr>
            </w:pPr>
            <w:r w:rsidRPr="009149F1">
              <w:rPr>
                <w:b/>
                <w:bCs w:val="0"/>
              </w:rPr>
              <w:t xml:space="preserve">Preču lietošanas </w:t>
            </w:r>
            <w:proofErr w:type="spellStart"/>
            <w:r w:rsidRPr="009149F1">
              <w:rPr>
                <w:b/>
                <w:bCs w:val="0"/>
              </w:rPr>
              <w:t>instrukcija.</w:t>
            </w:r>
            <w:r w:rsidR="00447350" w:rsidRPr="009149F1">
              <w:rPr>
                <w:bCs w:val="0"/>
              </w:rPr>
              <w:t>Visām</w:t>
            </w:r>
            <w:proofErr w:type="spellEnd"/>
            <w:r w:rsidR="00447350" w:rsidRPr="009149F1">
              <w:rPr>
                <w:bCs w:val="0"/>
              </w:rPr>
              <w:t xml:space="preserve"> P</w:t>
            </w:r>
            <w:r w:rsidRPr="009149F1">
              <w:rPr>
                <w:bCs w:val="0"/>
              </w:rPr>
              <w:t>retendenta pie</w:t>
            </w:r>
            <w:r w:rsidR="00447350" w:rsidRPr="009149F1">
              <w:rPr>
                <w:bCs w:val="0"/>
              </w:rPr>
              <w:t>dāvātajām</w:t>
            </w:r>
            <w:r w:rsidRPr="009149F1">
              <w:rPr>
                <w:bCs w:val="0"/>
              </w:rPr>
              <w:t xml:space="preserve"> precēm</w:t>
            </w:r>
            <w:r w:rsidR="00447350" w:rsidRPr="009149F1">
              <w:rPr>
                <w:bCs w:val="0"/>
              </w:rPr>
              <w:t xml:space="preserve"> iepirkumā</w:t>
            </w:r>
            <w:r w:rsidRPr="009149F1">
              <w:rPr>
                <w:bCs w:val="0"/>
              </w:rPr>
              <w:t xml:space="preserve"> jāiesniedz preču lietošanas </w:t>
            </w:r>
            <w:proofErr w:type="spellStart"/>
            <w:r w:rsidRPr="009149F1">
              <w:rPr>
                <w:bCs w:val="0"/>
              </w:rPr>
              <w:t>instukcija</w:t>
            </w:r>
            <w:proofErr w:type="spellEnd"/>
            <w:r w:rsidRPr="009149F1">
              <w:rPr>
                <w:bCs w:val="0"/>
              </w:rPr>
              <w:t xml:space="preserve"> latviešu valodā a</w:t>
            </w:r>
            <w:r w:rsidR="00D2552A" w:rsidRPr="009149F1">
              <w:rPr>
                <w:bCs w:val="0"/>
              </w:rPr>
              <w:t>tbilstoši piedāvātajai precei (P</w:t>
            </w:r>
            <w:r w:rsidRPr="009149F1">
              <w:rPr>
                <w:bCs w:val="0"/>
              </w:rPr>
              <w:t>retendenta apliecinātu).</w:t>
            </w:r>
          </w:p>
        </w:tc>
      </w:tr>
      <w:tr w:rsidR="00662C60" w:rsidRPr="003725E6"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3725E6" w14:paraId="44FBDD49" w14:textId="77777777" w:rsidTr="002472FF">
        <w:tc>
          <w:tcPr>
            <w:tcW w:w="885" w:type="dxa"/>
          </w:tcPr>
          <w:p w14:paraId="17E4A34C" w14:textId="66698B99"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.2.10</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proofErr w:type="spellStart"/>
            <w:r w:rsidRPr="00054BA6">
              <w:rPr>
                <w:shd w:val="clear" w:color="auto" w:fill="FFFFFF"/>
              </w:rPr>
              <w:t>Iesniegtajiem</w:t>
            </w:r>
            <w:proofErr w:type="spellEnd"/>
            <w:r w:rsidRPr="00054BA6">
              <w:rPr>
                <w:shd w:val="clear" w:color="auto" w:fill="FFFFFF"/>
              </w:rPr>
              <w:t xml:space="preserve"> </w:t>
            </w:r>
            <w:proofErr w:type="spellStart"/>
            <w:r w:rsidRPr="00054BA6">
              <w:rPr>
                <w:shd w:val="clear" w:color="auto" w:fill="FFFFFF"/>
              </w:rPr>
              <w:t>dokumen</w:t>
            </w:r>
            <w:r w:rsidR="00E33F3C">
              <w:rPr>
                <w:shd w:val="clear" w:color="auto" w:fill="FFFFFF"/>
              </w:rPr>
              <w:t>tiem</w:t>
            </w:r>
            <w:proofErr w:type="spellEnd"/>
            <w:r w:rsidR="00E33F3C">
              <w:rPr>
                <w:shd w:val="clear" w:color="auto" w:fill="FFFFFF"/>
              </w:rPr>
              <w:t xml:space="preserve"> </w:t>
            </w:r>
            <w:proofErr w:type="spellStart"/>
            <w:r w:rsidR="00E33F3C">
              <w:rPr>
                <w:shd w:val="clear" w:color="auto" w:fill="FFFFFF"/>
              </w:rPr>
              <w:t>jāsatur</w:t>
            </w:r>
            <w:proofErr w:type="spellEnd"/>
            <w:r w:rsidR="00E33F3C">
              <w:rPr>
                <w:shd w:val="clear" w:color="auto" w:fill="FFFFFF"/>
              </w:rPr>
              <w:t xml:space="preserve"> </w:t>
            </w:r>
            <w:proofErr w:type="spellStart"/>
            <w:r w:rsidR="00E33F3C">
              <w:rPr>
                <w:shd w:val="clear" w:color="auto" w:fill="FFFFFF"/>
              </w:rPr>
              <w:t>šāda</w:t>
            </w:r>
            <w:proofErr w:type="spellEnd"/>
            <w:r w:rsidR="00E33F3C">
              <w:rPr>
                <w:shd w:val="clear" w:color="auto" w:fill="FFFFFF"/>
              </w:rPr>
              <w:t xml:space="preserve"> </w:t>
            </w:r>
            <w:proofErr w:type="spellStart"/>
            <w:r w:rsidR="00E33F3C">
              <w:rPr>
                <w:shd w:val="clear" w:color="auto" w:fill="FFFFFF"/>
              </w:rPr>
              <w:t>informācija</w:t>
            </w:r>
            <w:proofErr w:type="spellEnd"/>
            <w:r w:rsidR="00E33F3C">
              <w:rPr>
                <w:shd w:val="clear" w:color="auto" w:fill="FFFFFF"/>
              </w:rPr>
              <w:t xml:space="preserve"> (5</w:t>
            </w:r>
            <w:r w:rsidRPr="00054BA6">
              <w:rPr>
                <w:shd w:val="clear" w:color="auto" w:fill="FFFFFF"/>
              </w:rPr>
              <w:t>.</w:t>
            </w:r>
            <w:r w:rsidR="00416BE1">
              <w:rPr>
                <w:shd w:val="clear" w:color="auto" w:fill="FFFFFF"/>
              </w:rPr>
              <w:t xml:space="preserve"> </w:t>
            </w:r>
            <w:proofErr w:type="spellStart"/>
            <w:r w:rsidRPr="00054BA6">
              <w:rPr>
                <w:shd w:val="clear" w:color="auto" w:fill="FFFFFF"/>
              </w:rPr>
              <w:t>pielikums</w:t>
            </w:r>
            <w:proofErr w:type="spellEnd"/>
            <w:r w:rsidRPr="00054BA6">
              <w:rPr>
                <w:shd w:val="clear" w:color="auto" w:fill="FFFFFF"/>
              </w:rPr>
              <w:t>):</w:t>
            </w:r>
          </w:p>
          <w:p w14:paraId="7216F99F"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13700517" w:rsidR="00743F26" w:rsidRDefault="00743F26" w:rsidP="00EB3768">
            <w:pPr>
              <w:spacing w:after="120"/>
              <w:ind w:left="62"/>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9149F1">
              <w:rPr>
                <w:shd w:val="clear" w:color="auto" w:fill="FFFFFF"/>
                <w:lang w:val="lv-LV"/>
              </w:rPr>
              <w:t>tehnisko palīglīdzekļu</w:t>
            </w:r>
            <w:r w:rsidRPr="004773D1">
              <w:rPr>
                <w:shd w:val="clear" w:color="auto" w:fill="FFFFFF"/>
                <w:lang w:val="lv-LV"/>
              </w:rPr>
              <w:t xml:space="preserve">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2016., 2017. un 201</w:t>
            </w:r>
            <w:r w:rsidR="00644E3A">
              <w:rPr>
                <w:lang w:val="lv-LV"/>
              </w:rPr>
              <w:t>8. gadā</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3FA36E85" w:rsidR="00662C60" w:rsidRPr="00644E3A" w:rsidRDefault="00644E3A" w:rsidP="00EB3768">
            <w:pPr>
              <w:pStyle w:val="BodyText"/>
              <w:overflowPunct w:val="0"/>
              <w:autoSpaceDE w:val="0"/>
              <w:spacing w:after="40"/>
              <w:jc w:val="both"/>
              <w:rPr>
                <w:rFonts w:ascii="Times New Roman" w:hAnsi="Times New Roman"/>
                <w:i/>
                <w:lang w:val="lv-LV"/>
              </w:rPr>
            </w:pPr>
            <w:r>
              <w:rPr>
                <w:rFonts w:ascii="Times New Roman" w:hAnsi="Times New Roman"/>
                <w:i/>
                <w:color w:val="auto"/>
                <w:shd w:val="clear" w:color="auto" w:fill="FFFFFF"/>
                <w:lang w:val="lv-LV"/>
              </w:rPr>
              <w:t>Pretendents</w:t>
            </w:r>
            <w:r w:rsidR="00743F26" w:rsidRPr="00644E3A">
              <w:rPr>
                <w:rFonts w:ascii="Times New Roman" w:hAnsi="Times New Roman"/>
                <w:i/>
                <w:color w:val="auto"/>
                <w:shd w:val="clear" w:color="auto" w:fill="FFFFFF"/>
                <w:lang w:val="lv-LV"/>
              </w:rPr>
              <w:t xml:space="preserve"> var apliecināt pieredzi par ne vairāk kā </w:t>
            </w:r>
            <w:r w:rsidR="00BC273C" w:rsidRPr="00644E3A">
              <w:rPr>
                <w:rFonts w:ascii="Times New Roman" w:hAnsi="Times New Roman"/>
                <w:i/>
                <w:color w:val="auto"/>
                <w:shd w:val="clear" w:color="auto" w:fill="FFFFFF"/>
                <w:lang w:val="lv-LV"/>
              </w:rPr>
              <w:t>3 (</w:t>
            </w:r>
            <w:r w:rsidR="00743F26" w:rsidRPr="00644E3A">
              <w:rPr>
                <w:rFonts w:ascii="Times New Roman" w:hAnsi="Times New Roman"/>
                <w:i/>
                <w:color w:val="auto"/>
                <w:lang w:val="lv-LV"/>
              </w:rPr>
              <w:t>trīs</w:t>
            </w:r>
            <w:r w:rsidR="00BC273C" w:rsidRPr="00644E3A">
              <w:rPr>
                <w:rFonts w:ascii="Times New Roman" w:hAnsi="Times New Roman"/>
                <w:i/>
                <w:color w:val="auto"/>
                <w:lang w:val="lv-LV"/>
              </w:rPr>
              <w:t>)</w:t>
            </w:r>
            <w:r w:rsidR="00743F26" w:rsidRPr="00644E3A">
              <w:rPr>
                <w:rFonts w:ascii="Times New Roman" w:hAnsi="Times New Roman"/>
                <w:i/>
                <w:color w:val="auto"/>
                <w:lang w:val="lv-LV"/>
              </w:rPr>
              <w:t xml:space="preserve"> iepriekšējiem gadiem, bet </w:t>
            </w:r>
            <w:r w:rsidR="0039145D" w:rsidRPr="00644E3A">
              <w:rPr>
                <w:rFonts w:ascii="Times New Roman" w:hAnsi="Times New Roman"/>
                <w:i/>
                <w:color w:val="auto"/>
                <w:lang w:val="lv-LV"/>
              </w:rPr>
              <w:t>pretendent</w:t>
            </w:r>
            <w:r w:rsidR="00743F26" w:rsidRPr="00644E3A">
              <w:rPr>
                <w:rFonts w:ascii="Times New Roman" w:hAnsi="Times New Roman"/>
                <w:i/>
                <w:color w:val="auto"/>
                <w:lang w:val="lv-LV"/>
              </w:rPr>
              <w:t>i</w:t>
            </w:r>
            <w:r>
              <w:rPr>
                <w:rFonts w:ascii="Times New Roman" w:hAnsi="Times New Roman"/>
                <w:i/>
                <w:color w:val="auto"/>
                <w:lang w:val="lv-LV"/>
              </w:rPr>
              <w:t>em</w:t>
            </w:r>
            <w:r w:rsidR="00743F26" w:rsidRPr="00644E3A">
              <w:rPr>
                <w:rFonts w:ascii="Times New Roman" w:hAnsi="Times New Roman"/>
                <w:i/>
                <w:color w:val="auto"/>
                <w:lang w:val="lv-LV"/>
              </w:rPr>
              <w:t>, kuru uzņēmumi</w:t>
            </w:r>
            <w:r w:rsidRPr="00644E3A">
              <w:rPr>
                <w:rFonts w:ascii="Times New Roman" w:hAnsi="Times New Roman"/>
                <w:i/>
                <w:color w:val="auto"/>
                <w:lang w:val="lv-LV"/>
              </w:rPr>
              <w:t>, dibināti vēlāk</w:t>
            </w:r>
            <w:r w:rsidR="00743F26" w:rsidRPr="00644E3A">
              <w:rPr>
                <w:rFonts w:ascii="Times New Roman" w:hAnsi="Times New Roman"/>
                <w:i/>
                <w:color w:val="auto"/>
                <w:lang w:val="lv-LV"/>
              </w:rPr>
              <w:t>, to nostrādātajā periodā.</w:t>
            </w:r>
          </w:p>
        </w:tc>
      </w:tr>
      <w:tr w:rsidR="00662C60" w:rsidRPr="00F14412" w14:paraId="7FD3CAFE" w14:textId="77777777" w:rsidTr="002472FF">
        <w:tc>
          <w:tcPr>
            <w:tcW w:w="885" w:type="dxa"/>
          </w:tcPr>
          <w:p w14:paraId="0D651024" w14:textId="5A3F848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.2.11</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proofErr w:type="spellStart"/>
            <w:r w:rsidRPr="00F14412">
              <w:rPr>
                <w:i/>
              </w:rPr>
              <w:t>Piezīme</w:t>
            </w:r>
            <w:proofErr w:type="spellEnd"/>
            <w:r w:rsidRPr="00F14412">
              <w:rPr>
                <w:i/>
              </w:rPr>
              <w:t>.</w:t>
            </w:r>
            <w:r w:rsidRPr="00F14412">
              <w:rPr>
                <w:b/>
              </w:rPr>
              <w:t xml:space="preserve"> </w:t>
            </w:r>
            <w:proofErr w:type="spellStart"/>
            <w:r w:rsidRPr="00F14412">
              <w:t>Dokumenta</w:t>
            </w:r>
            <w:proofErr w:type="spellEnd"/>
            <w:r w:rsidRPr="00F14412">
              <w:t xml:space="preserve"> </w:t>
            </w:r>
            <w:proofErr w:type="spellStart"/>
            <w:r w:rsidRPr="00F14412">
              <w:t>veidlapa</w:t>
            </w:r>
            <w:proofErr w:type="spellEnd"/>
            <w:r w:rsidRPr="00F14412">
              <w:t xml:space="preserve"> </w:t>
            </w:r>
            <w:proofErr w:type="spellStart"/>
            <w:r w:rsidRPr="00F14412">
              <w:t>ir</w:t>
            </w:r>
            <w:proofErr w:type="spellEnd"/>
            <w:r w:rsidRPr="00F14412">
              <w:t xml:space="preserve"> </w:t>
            </w:r>
            <w:proofErr w:type="spellStart"/>
            <w:r w:rsidRPr="00F14412">
              <w:t>pieejama</w:t>
            </w:r>
            <w:proofErr w:type="spellEnd"/>
            <w:r w:rsidRPr="00F14412">
              <w:t xml:space="preserve"> </w:t>
            </w:r>
            <w:proofErr w:type="spellStart"/>
            <w:r w:rsidRPr="00F14412">
              <w:t>interneta</w:t>
            </w:r>
            <w:proofErr w:type="spellEnd"/>
            <w:r w:rsidRPr="00F14412">
              <w:t xml:space="preserve"> </w:t>
            </w:r>
            <w:proofErr w:type="spellStart"/>
            <w:r w:rsidRPr="00F14412">
              <w:t>vietnē</w:t>
            </w:r>
            <w:proofErr w:type="spellEnd"/>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0AAE5DE5" w:rsidR="006733F4" w:rsidRPr="0073741C" w:rsidRDefault="002D2D6B" w:rsidP="002D2D6B">
      <w:pPr>
        <w:pStyle w:val="ListParagraph"/>
        <w:numPr>
          <w:ilvl w:val="1"/>
          <w:numId w:val="31"/>
        </w:numPr>
        <w:ind w:left="851" w:hanging="567"/>
        <w:jc w:val="both"/>
        <w:rPr>
          <w:rFonts w:ascii="Times New Roman" w:hAnsi="Times New Roman"/>
          <w:color w:val="000000" w:themeColor="text1"/>
          <w:szCs w:val="24"/>
        </w:rPr>
      </w:pPr>
      <w:r w:rsidRPr="0073741C">
        <w:rPr>
          <w:rFonts w:ascii="Times New Roman" w:hAnsi="Times New Roman"/>
          <w:color w:val="000000" w:themeColor="text1"/>
          <w:szCs w:val="24"/>
        </w:rPr>
        <w:t>Pretendents iesniedz tehnisko piedāvājumu atbilstoši EIS e-konkursu apakšsistēmā Atklāta konkursa sadaļā publicētajām veidlapām (3.</w:t>
      </w:r>
      <w:r w:rsidR="0073741C" w:rsidRPr="0073741C">
        <w:rPr>
          <w:rFonts w:ascii="Times New Roman" w:hAnsi="Times New Roman"/>
          <w:color w:val="000000" w:themeColor="text1"/>
          <w:szCs w:val="24"/>
        </w:rPr>
        <w:t>pielikums). Aizpildot attiecīgo</w:t>
      </w:r>
      <w:r w:rsidRPr="0073741C">
        <w:rPr>
          <w:rFonts w:ascii="Times New Roman" w:hAnsi="Times New Roman"/>
          <w:color w:val="000000" w:themeColor="text1"/>
          <w:szCs w:val="24"/>
        </w:rPr>
        <w:t xml:space="preserve"> </w:t>
      </w:r>
      <w:r w:rsidR="0073741C" w:rsidRPr="0073741C">
        <w:rPr>
          <w:rFonts w:ascii="Times New Roman" w:hAnsi="Times New Roman"/>
          <w:color w:val="000000" w:themeColor="text1"/>
          <w:szCs w:val="24"/>
        </w:rPr>
        <w:t xml:space="preserve">formu (3.pielikums), </w:t>
      </w:r>
      <w:r w:rsidRPr="0073741C">
        <w:rPr>
          <w:rFonts w:ascii="Times New Roman" w:hAnsi="Times New Roman"/>
          <w:color w:val="000000" w:themeColor="text1"/>
          <w:szCs w:val="24"/>
          <w:u w:val="single"/>
        </w:rPr>
        <w:t>piedāvātajām precēm norāda ražotāju</w:t>
      </w:r>
      <w:r w:rsidRPr="0073741C">
        <w:rPr>
          <w:rFonts w:ascii="Times New Roman" w:hAnsi="Times New Roman"/>
          <w:color w:val="000000" w:themeColor="text1"/>
          <w:szCs w:val="24"/>
        </w:rPr>
        <w:t>.</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75623FE9" w14:textId="4F93BA5E" w:rsidR="006848C1" w:rsidRDefault="006848C1" w:rsidP="00C40DCD">
      <w:pPr>
        <w:pStyle w:val="h3body1"/>
        <w:numPr>
          <w:ilvl w:val="0"/>
          <w:numId w:val="0"/>
        </w:numPr>
        <w:ind w:left="851" w:hanging="567"/>
      </w:pPr>
      <w:r>
        <w:t xml:space="preserve">20.3. </w:t>
      </w:r>
      <w:r w:rsidRPr="009149F1">
        <w:t xml:space="preserve">Tehniskajam piedāvājumam jāpievieno </w:t>
      </w:r>
      <w:proofErr w:type="gramStart"/>
      <w:r w:rsidR="0065344A">
        <w:t>informāciju</w:t>
      </w:r>
      <w:r w:rsidRPr="009149F1">
        <w:t xml:space="preserve"> no ražotāja vai kataloga</w:t>
      </w:r>
      <w:proofErr w:type="gramEnd"/>
      <w:r w:rsidRPr="009149F1">
        <w:t>, kur norādīti piedāvātās preces parametri.</w:t>
      </w:r>
    </w:p>
    <w:p w14:paraId="144AC2F7" w14:textId="31C1D91D" w:rsidR="003C511D" w:rsidRDefault="006848C1" w:rsidP="00C40DCD">
      <w:pPr>
        <w:pStyle w:val="h3body1"/>
        <w:numPr>
          <w:ilvl w:val="0"/>
          <w:numId w:val="0"/>
        </w:numPr>
        <w:ind w:left="851" w:hanging="567"/>
      </w:pPr>
      <w:r>
        <w:t xml:space="preserve">20.4. </w:t>
      </w:r>
      <w:r w:rsidR="00662C60" w:rsidRPr="00F14412">
        <w:t xml:space="preserve">Pretendents nedrīkst veikt izmaiņas EIS e-konkursu apakšsistēmā Atklāta konkursa sadaļā publicēto veidlapu struktūrā, t.sk. dzēst vai pievienot </w:t>
      </w:r>
      <w:r w:rsidR="00662C60" w:rsidRPr="006848C1">
        <w:t>rindas vai kolonnas</w:t>
      </w:r>
      <w:r w:rsidR="00662C60" w:rsidRPr="00F14412">
        <w:t>.</w:t>
      </w:r>
    </w:p>
    <w:p w14:paraId="4CC1B43E" w14:textId="445A88BC" w:rsidR="001336C7" w:rsidRPr="00F14412" w:rsidRDefault="00662C60" w:rsidP="00DF1A07">
      <w:pPr>
        <w:pStyle w:val="h3body1"/>
        <w:numPr>
          <w:ilvl w:val="0"/>
          <w:numId w:val="15"/>
        </w:numPr>
        <w:rPr>
          <w:b/>
        </w:rPr>
      </w:pPr>
      <w:r w:rsidRPr="00F14412">
        <w:rPr>
          <w:b/>
        </w:rPr>
        <w:t>Finanšu piedāvājums</w:t>
      </w:r>
    </w:p>
    <w:p w14:paraId="26B38321" w14:textId="0BBB38DF" w:rsidR="001336C7" w:rsidRPr="00F14412" w:rsidRDefault="00662C60" w:rsidP="00DF1A07">
      <w:pPr>
        <w:pStyle w:val="h3body1"/>
        <w:numPr>
          <w:ilvl w:val="1"/>
          <w:numId w:val="12"/>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DF1A07">
      <w:pPr>
        <w:pStyle w:val="h3body1"/>
        <w:numPr>
          <w:ilvl w:val="1"/>
          <w:numId w:val="12"/>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proofErr w:type="gramStart"/>
      <w:r w:rsidRPr="004773D1">
        <w:t>(</w:t>
      </w:r>
      <w:proofErr w:type="gramEnd"/>
      <w:r w:rsidRPr="00F14412">
        <w:t>piemēram, nodokļi</w:t>
      </w:r>
      <w:r w:rsidRPr="00F14412">
        <w:rPr>
          <w:i/>
        </w:rPr>
        <w:t xml:space="preserve"> </w:t>
      </w:r>
      <w:r w:rsidRPr="00F14412">
        <w:t xml:space="preserve">(izņemot pievienotās vērtības nodokli), nodevas, iepirkuma priekšmeta nodrošināšanas izmaksas ar visiem riskiem, tai skaitā </w:t>
      </w:r>
      <w:r w:rsidRPr="00F14412">
        <w:lastRenderedPageBreak/>
        <w:t>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DF1A07">
      <w:pPr>
        <w:pStyle w:val="h3body1"/>
        <w:numPr>
          <w:ilvl w:val="1"/>
          <w:numId w:val="12"/>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7E6A5C39" w14:textId="77777777" w:rsidR="009149F1" w:rsidRPr="009149F1" w:rsidRDefault="00747AC4" w:rsidP="009149F1">
      <w:pPr>
        <w:pStyle w:val="h3body1"/>
        <w:numPr>
          <w:ilvl w:val="1"/>
          <w:numId w:val="12"/>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 xml:space="preserve">Pēc piedāvājuma izvērtēšanas Pasūtītājam ir tiesības iegādāties savā īpašumā uzvarētāja iesniegtos preču paraugus par piedāvāto cenu, savukārt pārējo pretendentu iesniegtie paraugi tiek </w:t>
      </w:r>
      <w:r w:rsidR="004732AD" w:rsidRPr="00C46A88">
        <w:rPr>
          <w:highlight w:val="lightGray"/>
        </w:rPr>
        <w:t>atdoti iesniedzējam</w:t>
      </w:r>
      <w:r w:rsidR="004732AD" w:rsidRPr="004732AD">
        <w:rPr>
          <w:highlight w:val="lightGray"/>
        </w:rPr>
        <w:t>.</w:t>
      </w:r>
    </w:p>
    <w:p w14:paraId="5150F336" w14:textId="562FB750" w:rsidR="005146DE" w:rsidRDefault="00747AC4" w:rsidP="002A1177">
      <w:pPr>
        <w:pStyle w:val="h3body1"/>
        <w:numPr>
          <w:ilvl w:val="1"/>
          <w:numId w:val="12"/>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 xml:space="preserve">punktā noteiktajā laikā, pretendenta piedāvājums </w:t>
      </w:r>
      <w:r w:rsidRPr="002E23F2">
        <w:t>ti</w:t>
      </w:r>
      <w:r w:rsidR="005472C5" w:rsidRPr="002E23F2">
        <w:t>ek</w:t>
      </w:r>
      <w:r w:rsidRPr="002E23F2">
        <w:t xml:space="preserve"> noraidīts.</w:t>
      </w:r>
    </w:p>
    <w:p w14:paraId="684E09C4" w14:textId="0B497CEA" w:rsidR="002E23F2" w:rsidRPr="00FC678B" w:rsidRDefault="002E23F2" w:rsidP="00DF1A07">
      <w:pPr>
        <w:pStyle w:val="h3body1"/>
        <w:numPr>
          <w:ilvl w:val="1"/>
          <w:numId w:val="12"/>
        </w:numPr>
        <w:ind w:left="993" w:hanging="709"/>
      </w:pPr>
      <w:r w:rsidRPr="00FC678B">
        <w:t>Preču paraugam jāatbilst pretendenta Tehniskajam piedāvājumam. Ja preču paraugs neatbilst Tehniskajam piedāvājumam, pretendenta piedāvājums tiek noraidīts.</w:t>
      </w:r>
    </w:p>
    <w:p w14:paraId="4828E8FF" w14:textId="2DC7493A" w:rsidR="004E46FD" w:rsidRPr="00F14412" w:rsidRDefault="002C3D79" w:rsidP="00DF1A07">
      <w:pPr>
        <w:pStyle w:val="h3body1"/>
        <w:numPr>
          <w:ilvl w:val="1"/>
          <w:numId w:val="12"/>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DF1A07">
      <w:pPr>
        <w:pStyle w:val="h3body1"/>
        <w:numPr>
          <w:ilvl w:val="1"/>
          <w:numId w:val="12"/>
        </w:numPr>
        <w:ind w:left="993" w:hanging="709"/>
      </w:pPr>
      <w:r w:rsidRPr="00F14412">
        <w:t>Visām pretendenta piegādātājām precēm jāsatur norāde par svara izturību (kg)</w:t>
      </w:r>
      <w:r w:rsidR="005472C5" w:rsidRPr="00F14412">
        <w:t>, ja attiecināms</w:t>
      </w:r>
      <w:r w:rsidRPr="00F14412">
        <w:t xml:space="preserve">. </w:t>
      </w:r>
    </w:p>
    <w:p w14:paraId="6351A25A" w14:textId="77777777" w:rsidR="004E46FD" w:rsidRPr="00F14412" w:rsidRDefault="001171A6" w:rsidP="00DF1A07">
      <w:pPr>
        <w:pStyle w:val="h3body1"/>
        <w:numPr>
          <w:ilvl w:val="1"/>
          <w:numId w:val="12"/>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DF1A07">
      <w:pPr>
        <w:pStyle w:val="h3body1"/>
        <w:numPr>
          <w:ilvl w:val="1"/>
          <w:numId w:val="12"/>
        </w:numPr>
        <w:ind w:left="993" w:hanging="709"/>
      </w:pPr>
      <w:proofErr w:type="gramStart"/>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w:t>
      </w:r>
      <w:proofErr w:type="gramEnd"/>
      <w:r w:rsidRPr="00F14412">
        <w:rPr>
          <w:shd w:val="clear" w:color="auto" w:fill="FFFFFF"/>
        </w:rPr>
        <w:t xml:space="preserve"> nosūta pretendentam elektroniskā veidā uz piedāvājumā norādīto e-pasta adresi uzaicinājumu piedalīties preču paraugu vērtēšanā.</w:t>
      </w:r>
    </w:p>
    <w:p w14:paraId="60F6A33B" w14:textId="77777777" w:rsidR="004E46FD" w:rsidRPr="00F14412" w:rsidRDefault="001171A6" w:rsidP="00DF1A07">
      <w:pPr>
        <w:pStyle w:val="h3body1"/>
        <w:numPr>
          <w:ilvl w:val="1"/>
          <w:numId w:val="12"/>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DF1A07">
      <w:pPr>
        <w:pStyle w:val="h3body1"/>
        <w:numPr>
          <w:ilvl w:val="1"/>
          <w:numId w:val="12"/>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DF1A07">
      <w:pPr>
        <w:pStyle w:val="h3body1"/>
        <w:numPr>
          <w:ilvl w:val="1"/>
          <w:numId w:val="12"/>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25794C8A" w:rsidR="00747AC4"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DF1A07">
      <w:pPr>
        <w:pStyle w:val="h3body1"/>
        <w:numPr>
          <w:ilvl w:val="1"/>
          <w:numId w:val="12"/>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DF1A07">
      <w:pPr>
        <w:pStyle w:val="h3body1"/>
        <w:numPr>
          <w:ilvl w:val="1"/>
          <w:numId w:val="12"/>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72955A6B" w:rsidR="00AB0427"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DF1A07">
      <w:pPr>
        <w:pStyle w:val="h3body1"/>
        <w:numPr>
          <w:ilvl w:val="1"/>
          <w:numId w:val="12"/>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DF1A07">
      <w:pPr>
        <w:pStyle w:val="h3body1"/>
        <w:numPr>
          <w:ilvl w:val="1"/>
          <w:numId w:val="12"/>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DF1A07">
      <w:pPr>
        <w:pStyle w:val="h3body1"/>
        <w:numPr>
          <w:ilvl w:val="1"/>
          <w:numId w:val="12"/>
        </w:numPr>
        <w:ind w:left="851" w:hanging="567"/>
      </w:pPr>
      <w:r w:rsidRPr="00F14412">
        <w:lastRenderedPageBreak/>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DF1A07">
      <w:pPr>
        <w:pStyle w:val="h3body1"/>
        <w:numPr>
          <w:ilvl w:val="1"/>
          <w:numId w:val="12"/>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DF1A07">
      <w:pPr>
        <w:pStyle w:val="tv213"/>
        <w:numPr>
          <w:ilvl w:val="0"/>
          <w:numId w:val="5"/>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DF1A07">
      <w:pPr>
        <w:pStyle w:val="tv213"/>
        <w:numPr>
          <w:ilvl w:val="0"/>
          <w:numId w:val="5"/>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DF1A07">
      <w:pPr>
        <w:pStyle w:val="tv213"/>
        <w:numPr>
          <w:ilvl w:val="0"/>
          <w:numId w:val="5"/>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DF1A07">
      <w:pPr>
        <w:pStyle w:val="tv213"/>
        <w:numPr>
          <w:ilvl w:val="0"/>
          <w:numId w:val="18"/>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DF1A07">
      <w:pPr>
        <w:pStyle w:val="tv213"/>
        <w:numPr>
          <w:ilvl w:val="0"/>
          <w:numId w:val="18"/>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DF1A07">
      <w:pPr>
        <w:pStyle w:val="ListParagraph"/>
        <w:numPr>
          <w:ilvl w:val="0"/>
          <w:numId w:val="5"/>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DF1A07">
      <w:pPr>
        <w:pStyle w:val="h3body1"/>
        <w:numPr>
          <w:ilvl w:val="1"/>
          <w:numId w:val="12"/>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DF1A07">
      <w:pPr>
        <w:pStyle w:val="h3body1"/>
        <w:numPr>
          <w:ilvl w:val="1"/>
          <w:numId w:val="12"/>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DF1A07">
      <w:pPr>
        <w:pStyle w:val="h3body1"/>
        <w:numPr>
          <w:ilvl w:val="1"/>
          <w:numId w:val="12"/>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DF1A07">
      <w:pPr>
        <w:pStyle w:val="h3body1"/>
        <w:numPr>
          <w:ilvl w:val="1"/>
          <w:numId w:val="12"/>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39EAAEE3" w:rsidR="0072579A" w:rsidRPr="006F1F3B" w:rsidRDefault="00E0237F" w:rsidP="00DF1A07">
      <w:pPr>
        <w:pStyle w:val="h3body1"/>
        <w:numPr>
          <w:ilvl w:val="1"/>
          <w:numId w:val="12"/>
        </w:numPr>
        <w:ind w:left="567" w:hanging="568"/>
        <w:rPr>
          <w:b/>
        </w:rPr>
      </w:pPr>
      <w:r w:rsidRPr="00F14412">
        <w:t>Katra pretendenta piedāvājuma</w:t>
      </w:r>
      <w:r w:rsidR="00BF49B8" w:rsidRPr="00F14412">
        <w:t xml:space="preserve"> vērtēšana notiek</w:t>
      </w:r>
      <w:proofErr w:type="gramStart"/>
      <w:r w:rsidR="00BF49B8" w:rsidRPr="00F14412">
        <w:t xml:space="preserve"> izmantojot </w:t>
      </w:r>
      <w:r w:rsidRPr="00F14412">
        <w:t>tabulā noteiktos kritērijus un šo kritēriju punktu skaita aprēķinu formulas</w:t>
      </w:r>
      <w:proofErr w:type="gramEnd"/>
      <w:r w:rsidRPr="00F14412">
        <w:t xml:space="preserve">.   </w:t>
      </w:r>
    </w:p>
    <w:p w14:paraId="48A524CE" w14:textId="77777777" w:rsidR="00664148" w:rsidRPr="00F14412" w:rsidRDefault="00664148" w:rsidP="00664148">
      <w:pPr>
        <w:pStyle w:val="h3body1"/>
        <w:numPr>
          <w:ilvl w:val="1"/>
          <w:numId w:val="12"/>
        </w:numPr>
        <w:ind w:left="567" w:hanging="568"/>
        <w:rPr>
          <w:b/>
        </w:rPr>
      </w:pPr>
      <w:r>
        <w:t xml:space="preserve">Iesaistītā personāla kvalifikāciju preču prezentācijas laikā individuāli katrai precei novērtē katrs komisijas loceklis. Lai noteiktu piešķiramo punktu skaitu kvalifikācijas vērtējumam, komisijas </w:t>
      </w:r>
      <w:r>
        <w:lastRenderedPageBreak/>
        <w:t xml:space="preserve">locekļi vadās pēc sekojošiem kritērijiem: </w:t>
      </w:r>
      <w:r>
        <w:rPr>
          <w:i/>
        </w:rPr>
        <w:t>2</w:t>
      </w:r>
      <w:r w:rsidRPr="00F14412">
        <w:rPr>
          <w:i/>
        </w:rPr>
        <w:t xml:space="preserve"> - skaidr</w:t>
      </w:r>
      <w:r>
        <w:rPr>
          <w:i/>
        </w:rPr>
        <w:t>i</w:t>
      </w:r>
      <w:r w:rsidRPr="00F14412">
        <w:rPr>
          <w:i/>
        </w:rPr>
        <w:t xml:space="preserve"> </w:t>
      </w:r>
      <w:r>
        <w:rPr>
          <w:i/>
        </w:rPr>
        <w:t xml:space="preserve">saprotama, detalizēta prezentācija, pretendenta pārstāvis pilnībā </w:t>
      </w:r>
      <w:proofErr w:type="spellStart"/>
      <w:r>
        <w:rPr>
          <w:i/>
        </w:rPr>
        <w:t>pārzin</w:t>
      </w:r>
      <w:proofErr w:type="spellEnd"/>
      <w:r>
        <w:rPr>
          <w:i/>
        </w:rPr>
        <w:t xml:space="preserve"> savu piedāvāto preci un nekavējoties spēj atbildēt uz komisijas locekļu un piesaistīto ekspertu jautājumiem</w:t>
      </w:r>
      <w:r w:rsidRPr="00F14412">
        <w:rPr>
          <w:i/>
        </w:rPr>
        <w:t xml:space="preserve">; </w:t>
      </w:r>
      <w:r>
        <w:rPr>
          <w:i/>
        </w:rPr>
        <w:t>1</w:t>
      </w:r>
      <w:r w:rsidRPr="00F14412">
        <w:rPr>
          <w:i/>
        </w:rPr>
        <w:t xml:space="preserve"> </w:t>
      </w:r>
      <w:r>
        <w:rPr>
          <w:i/>
        </w:rPr>
        <w:t>–</w:t>
      </w:r>
      <w:r w:rsidRPr="00F14412">
        <w:rPr>
          <w:i/>
        </w:rPr>
        <w:t xml:space="preserve"> </w:t>
      </w:r>
      <w:r>
        <w:rPr>
          <w:i/>
        </w:rPr>
        <w:t>no prezentācijas ir gūstams vispārējs priekšstats par preces funkcionalitāti un atbilstību tehniskajai specifikācijai, pretendenta pārstāvim rodas problēmas atbildēt uz uzdotajiem jautājumiem</w:t>
      </w:r>
      <w:r w:rsidRPr="00F14412">
        <w:rPr>
          <w:i/>
        </w:rPr>
        <w:t xml:space="preserve">; </w:t>
      </w:r>
      <w:r>
        <w:rPr>
          <w:i/>
        </w:rPr>
        <w:t>0</w:t>
      </w:r>
      <w:r w:rsidRPr="00F14412">
        <w:rPr>
          <w:i/>
        </w:rPr>
        <w:t xml:space="preserve"> </w:t>
      </w:r>
      <w:r>
        <w:rPr>
          <w:i/>
        </w:rPr>
        <w:t>–</w:t>
      </w:r>
      <w:r w:rsidRPr="00F14412">
        <w:rPr>
          <w:i/>
        </w:rPr>
        <w:t xml:space="preserve"> </w:t>
      </w:r>
      <w:r>
        <w:rPr>
          <w:i/>
        </w:rPr>
        <w:t>formāla prezentācija, pretendenta pārstāvis nespēj atbildēt uz komisijas locekļu jautājumiem</w:t>
      </w:r>
      <w:r w:rsidRPr="00F14412">
        <w:rPr>
          <w:i/>
        </w:rPr>
        <w:t>.</w:t>
      </w:r>
    </w:p>
    <w:p w14:paraId="119BC6C7" w14:textId="77777777" w:rsidR="00664148" w:rsidRPr="009215C3" w:rsidRDefault="00664148" w:rsidP="00664148">
      <w:pPr>
        <w:pStyle w:val="h3body1"/>
        <w:numPr>
          <w:ilvl w:val="1"/>
          <w:numId w:val="12"/>
        </w:numPr>
        <w:ind w:left="567" w:hanging="568"/>
        <w:rPr>
          <w:b/>
        </w:rPr>
      </w:pPr>
      <w:r w:rsidRPr="00F14412">
        <w:t xml:space="preserve">Preces funkcionālās lietošanas ērtumu (instrukcijas skaidrība) katrai precei </w:t>
      </w:r>
      <w:r>
        <w:t xml:space="preserve">individuāli </w:t>
      </w:r>
      <w:r w:rsidRPr="00F14412">
        <w:t>novērtē katrs komisijas loceklis. Lai noteiktu Preces funkcionālās lietošanas ērtumu, komisijas locekļi vadās pēc šādiem kritērijiem:</w:t>
      </w:r>
      <w:r w:rsidRPr="00F14412">
        <w:rPr>
          <w:i/>
        </w:rPr>
        <w:t xml:space="preserve"> </w:t>
      </w:r>
      <w:r>
        <w:rPr>
          <w:i/>
        </w:rPr>
        <w:t>2</w:t>
      </w:r>
      <w:r w:rsidRPr="00F14412">
        <w:rPr>
          <w:i/>
        </w:rPr>
        <w:t xml:space="preserve"> - ļoti skaidrs apraksts; </w:t>
      </w:r>
      <w:r>
        <w:rPr>
          <w:i/>
        </w:rPr>
        <w:t>1</w:t>
      </w:r>
      <w:r w:rsidRPr="00F14412">
        <w:rPr>
          <w:i/>
        </w:rPr>
        <w:t xml:space="preserve"> - apraksts pamatvilcienos skaidrs, bet nav detalizācijas; </w:t>
      </w:r>
      <w:r>
        <w:rPr>
          <w:i/>
        </w:rPr>
        <w:t>0</w:t>
      </w:r>
      <w:r w:rsidRPr="00F14412">
        <w:rPr>
          <w:i/>
        </w:rPr>
        <w:t xml:space="preserve"> - apraksts formāls.</w:t>
      </w:r>
    </w:p>
    <w:p w14:paraId="4321D562" w14:textId="77777777" w:rsidR="0072579A" w:rsidRPr="00F14412" w:rsidRDefault="00E0237F" w:rsidP="00DF1A07">
      <w:pPr>
        <w:pStyle w:val="h3body1"/>
        <w:numPr>
          <w:ilvl w:val="1"/>
          <w:numId w:val="12"/>
        </w:numPr>
        <w:ind w:left="567" w:hanging="568"/>
        <w:rPr>
          <w:b/>
        </w:rPr>
      </w:pPr>
      <w:r w:rsidRPr="00F14412">
        <w:t>Katra pretendenta piedāvājuma vērtējums tiek apkopots tabulā.</w:t>
      </w:r>
    </w:p>
    <w:p w14:paraId="370E4224" w14:textId="5804C188" w:rsidR="00073A88" w:rsidRPr="00F14412" w:rsidRDefault="00E0237F" w:rsidP="00DF1A07">
      <w:pPr>
        <w:pStyle w:val="h3body1"/>
        <w:numPr>
          <w:ilvl w:val="1"/>
          <w:numId w:val="12"/>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DF1A07">
      <w:pPr>
        <w:pStyle w:val="h3body1"/>
        <w:numPr>
          <w:ilvl w:val="1"/>
          <w:numId w:val="12"/>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1C88CB8F" w:rsidR="00E0237F" w:rsidRDefault="00073A88" w:rsidP="00DF1A07">
      <w:pPr>
        <w:pStyle w:val="h3body1"/>
        <w:numPr>
          <w:ilvl w:val="1"/>
          <w:numId w:val="12"/>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9493" w:type="dxa"/>
        <w:jc w:val="center"/>
        <w:tblLayout w:type="fixed"/>
        <w:tblLook w:val="04A0" w:firstRow="1" w:lastRow="0" w:firstColumn="1" w:lastColumn="0" w:noHBand="0" w:noVBand="1"/>
      </w:tblPr>
      <w:tblGrid>
        <w:gridCol w:w="3256"/>
        <w:gridCol w:w="1559"/>
        <w:gridCol w:w="4678"/>
      </w:tblGrid>
      <w:tr w:rsidR="00664148" w:rsidRPr="00F14412" w14:paraId="3A63320D" w14:textId="77777777" w:rsidTr="00664148">
        <w:trPr>
          <w:trHeight w:val="76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8B44F" w14:textId="77777777" w:rsidR="00664148" w:rsidRPr="00F14412" w:rsidRDefault="00664148" w:rsidP="00664148">
            <w:pPr>
              <w:spacing w:line="256" w:lineRule="auto"/>
              <w:rPr>
                <w:b/>
                <w:bCs/>
                <w:color w:val="000000"/>
                <w:lang w:val="lv-LV" w:eastAsia="lv-LV"/>
              </w:rPr>
            </w:pPr>
            <w:r w:rsidRPr="00F14412">
              <w:rPr>
                <w:b/>
                <w:bCs/>
                <w:color w:val="000000"/>
                <w:lang w:val="lv-LV" w:eastAsia="lv-LV"/>
              </w:rPr>
              <w:t>Vērtēšanas kritērijs</w:t>
            </w:r>
            <w:r w:rsidRPr="00F14412">
              <w:rPr>
                <w:b/>
                <w:bCs/>
                <w:color w:val="000000"/>
                <w:vertAlign w:val="superscript"/>
                <w:lang w:val="lv-LV" w:eastAsia="lv-LV"/>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90A2E03"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Maksimālais punktu skaits</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417D5"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Pr="00F14412">
              <w:rPr>
                <w:b/>
                <w:bCs/>
                <w:color w:val="000000"/>
                <w:lang w:val="lv-LV" w:eastAsia="lv-LV"/>
              </w:rPr>
              <w:t>pretendentam</w:t>
            </w:r>
            <w:r w:rsidRPr="00F14412">
              <w:rPr>
                <w:b/>
                <w:bCs/>
                <w:color w:val="000000"/>
                <w:vertAlign w:val="superscript"/>
                <w:lang w:val="lv-LV" w:eastAsia="lv-LV"/>
              </w:rPr>
              <w:t>2</w:t>
            </w:r>
          </w:p>
        </w:tc>
      </w:tr>
      <w:tr w:rsidR="00664148" w:rsidRPr="00F14412" w14:paraId="39C05E3D" w14:textId="77777777" w:rsidTr="00664148">
        <w:trPr>
          <w:trHeight w:val="312"/>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A83F73D" w14:textId="77777777" w:rsidR="00664148" w:rsidRPr="00F14412" w:rsidRDefault="00664148" w:rsidP="00664148">
            <w:pPr>
              <w:spacing w:line="256" w:lineRule="auto"/>
              <w:rPr>
                <w:b/>
                <w:bCs/>
                <w:color w:val="000000"/>
                <w:lang w:val="lv-LV"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B0A2D3" w14:textId="77777777" w:rsidR="00664148" w:rsidRPr="00F14412" w:rsidRDefault="00664148" w:rsidP="00664148">
            <w:pPr>
              <w:spacing w:line="256" w:lineRule="auto"/>
              <w:rPr>
                <w:b/>
                <w:bCs/>
                <w:color w:val="000000"/>
                <w:lang w:val="lv-LV" w:eastAsia="lv-LV"/>
              </w:rPr>
            </w:pPr>
          </w:p>
        </w:tc>
        <w:tc>
          <w:tcPr>
            <w:tcW w:w="4678" w:type="dxa"/>
            <w:tcBorders>
              <w:top w:val="nil"/>
              <w:left w:val="nil"/>
              <w:bottom w:val="single" w:sz="4" w:space="0" w:color="auto"/>
              <w:right w:val="single" w:sz="4" w:space="0" w:color="auto"/>
            </w:tcBorders>
            <w:vAlign w:val="center"/>
            <w:hideMark/>
          </w:tcPr>
          <w:p w14:paraId="2A632CF4" w14:textId="77777777" w:rsidR="00664148" w:rsidRPr="00F14412" w:rsidRDefault="00664148" w:rsidP="00664148">
            <w:pPr>
              <w:spacing w:line="256" w:lineRule="auto"/>
              <w:jc w:val="center"/>
              <w:rPr>
                <w:color w:val="000000"/>
                <w:lang w:val="lv-LV" w:eastAsia="lv-LV"/>
              </w:rPr>
            </w:pPr>
            <w:r w:rsidRPr="00F14412">
              <w:rPr>
                <w:color w:val="000000"/>
                <w:lang w:val="lv-LV" w:eastAsia="lv-LV"/>
              </w:rPr>
              <w:t>(noapaļošana - divi cipari aiz komata)</w:t>
            </w:r>
          </w:p>
        </w:tc>
      </w:tr>
      <w:tr w:rsidR="00664148" w:rsidRPr="00F14412" w14:paraId="6B66EB86" w14:textId="77777777" w:rsidTr="00664148">
        <w:trPr>
          <w:trHeight w:val="651"/>
          <w:jc w:val="center"/>
        </w:trPr>
        <w:tc>
          <w:tcPr>
            <w:tcW w:w="3256" w:type="dxa"/>
            <w:tcBorders>
              <w:top w:val="nil"/>
              <w:left w:val="single" w:sz="4" w:space="0" w:color="auto"/>
              <w:bottom w:val="single" w:sz="4" w:space="0" w:color="auto"/>
              <w:right w:val="single" w:sz="4" w:space="0" w:color="auto"/>
            </w:tcBorders>
            <w:vAlign w:val="center"/>
            <w:hideMark/>
          </w:tcPr>
          <w:p w14:paraId="23EC1C95" w14:textId="77777777" w:rsidR="00664148" w:rsidRPr="00C71A6B" w:rsidRDefault="00664148" w:rsidP="009F1FF0">
            <w:pPr>
              <w:rPr>
                <w:color w:val="000000"/>
                <w:lang w:val="lv-LV" w:eastAsia="lv-LV"/>
              </w:rPr>
            </w:pPr>
            <w:proofErr w:type="gramStart"/>
            <w:r w:rsidRPr="00C71A6B">
              <w:rPr>
                <w:color w:val="000000"/>
                <w:lang w:val="lv-LV" w:eastAsia="lv-LV"/>
              </w:rPr>
              <w:t>Piedāvājuma kopējā cena</w:t>
            </w:r>
            <w:proofErr w:type="gramEnd"/>
            <w:r w:rsidRPr="00C71A6B">
              <w:rPr>
                <w:color w:val="000000"/>
                <w:lang w:val="lv-LV" w:eastAsia="lv-LV"/>
              </w:rPr>
              <w:t xml:space="preserve">, </w:t>
            </w:r>
            <w:proofErr w:type="spellStart"/>
            <w:r w:rsidRPr="00C71A6B">
              <w:rPr>
                <w:color w:val="000000"/>
                <w:lang w:val="lv-LV" w:eastAsia="lv-LV"/>
              </w:rPr>
              <w:t>euro</w:t>
            </w:r>
            <w:proofErr w:type="spellEnd"/>
            <w:r w:rsidRPr="00C71A6B">
              <w:rPr>
                <w:color w:val="000000"/>
                <w:lang w:val="lv-LV" w:eastAsia="lv-LV"/>
              </w:rPr>
              <w:t>, bez PVN</w:t>
            </w:r>
          </w:p>
        </w:tc>
        <w:tc>
          <w:tcPr>
            <w:tcW w:w="1559" w:type="dxa"/>
            <w:tcBorders>
              <w:top w:val="nil"/>
              <w:left w:val="nil"/>
              <w:bottom w:val="single" w:sz="4" w:space="0" w:color="auto"/>
              <w:right w:val="single" w:sz="4" w:space="0" w:color="auto"/>
            </w:tcBorders>
            <w:vAlign w:val="center"/>
            <w:hideMark/>
          </w:tcPr>
          <w:p w14:paraId="3411527A" w14:textId="77777777" w:rsidR="00664148" w:rsidRPr="00C71A6B" w:rsidRDefault="00664148" w:rsidP="009F1FF0">
            <w:pPr>
              <w:jc w:val="center"/>
              <w:rPr>
                <w:color w:val="000000"/>
                <w:lang w:val="lv-LV" w:eastAsia="lv-LV"/>
              </w:rPr>
            </w:pPr>
            <w:r w:rsidRPr="00C71A6B">
              <w:rPr>
                <w:color w:val="000000"/>
                <w:lang w:val="lv-LV" w:eastAsia="lv-LV"/>
              </w:rPr>
              <w:t>50</w:t>
            </w:r>
          </w:p>
        </w:tc>
        <w:tc>
          <w:tcPr>
            <w:tcW w:w="4678" w:type="dxa"/>
            <w:tcBorders>
              <w:top w:val="nil"/>
              <w:left w:val="nil"/>
              <w:bottom w:val="single" w:sz="4" w:space="0" w:color="auto"/>
              <w:right w:val="single" w:sz="4" w:space="0" w:color="auto"/>
            </w:tcBorders>
            <w:vAlign w:val="center"/>
            <w:hideMark/>
          </w:tcPr>
          <w:p w14:paraId="1795DDB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c</w:t>
            </w:r>
            <w:r w:rsidRPr="00C71A6B">
              <w:rPr>
                <w:color w:val="000000"/>
                <w:lang w:val="lv-LV" w:eastAsia="lv-LV"/>
              </w:rPr>
              <w:t xml:space="preserve"> = </w:t>
            </w:r>
            <w:proofErr w:type="spellStart"/>
            <w:r w:rsidRPr="00C71A6B">
              <w:rPr>
                <w:color w:val="000000"/>
                <w:lang w:val="lv-LV" w:eastAsia="lv-LV"/>
              </w:rPr>
              <w:t>C</w:t>
            </w:r>
            <w:r w:rsidRPr="00C71A6B">
              <w:rPr>
                <w:color w:val="000000"/>
                <w:vertAlign w:val="subscript"/>
                <w:lang w:val="lv-LV" w:eastAsia="lv-LV"/>
              </w:rPr>
              <w:t>min</w:t>
            </w:r>
            <w:proofErr w:type="spellEnd"/>
            <w:r w:rsidRPr="00C71A6B">
              <w:rPr>
                <w:color w:val="000000"/>
                <w:lang w:val="lv-LV" w:eastAsia="lv-LV"/>
              </w:rPr>
              <w:t xml:space="preserve"> / </w:t>
            </w:r>
            <w:proofErr w:type="spellStart"/>
            <w:r w:rsidRPr="00C71A6B">
              <w:rPr>
                <w:color w:val="000000"/>
                <w:lang w:val="lv-LV" w:eastAsia="lv-LV"/>
              </w:rPr>
              <w:t>C</w:t>
            </w:r>
            <w:r w:rsidRPr="00C71A6B">
              <w:rPr>
                <w:color w:val="000000"/>
                <w:vertAlign w:val="subscript"/>
                <w:lang w:val="lv-LV" w:eastAsia="lv-LV"/>
              </w:rPr>
              <w:t>p</w:t>
            </w:r>
            <w:proofErr w:type="spellEnd"/>
            <w:r w:rsidRPr="00C71A6B">
              <w:rPr>
                <w:color w:val="000000"/>
                <w:lang w:val="lv-LV" w:eastAsia="lv-LV"/>
              </w:rPr>
              <w:t xml:space="preserve"> x 50</w:t>
            </w:r>
          </w:p>
        </w:tc>
      </w:tr>
      <w:tr w:rsidR="00664148" w:rsidRPr="00F14412" w14:paraId="245B4206" w14:textId="77777777" w:rsidTr="00664148">
        <w:trPr>
          <w:trHeight w:val="706"/>
          <w:jc w:val="center"/>
        </w:trPr>
        <w:tc>
          <w:tcPr>
            <w:tcW w:w="3256" w:type="dxa"/>
            <w:tcBorders>
              <w:top w:val="nil"/>
              <w:left w:val="single" w:sz="4" w:space="0" w:color="auto"/>
              <w:bottom w:val="single" w:sz="4" w:space="0" w:color="auto"/>
              <w:right w:val="single" w:sz="4" w:space="0" w:color="auto"/>
            </w:tcBorders>
            <w:vAlign w:val="center"/>
            <w:hideMark/>
          </w:tcPr>
          <w:p w14:paraId="6666692A" w14:textId="77777777" w:rsidR="00664148" w:rsidRPr="00C71A6B" w:rsidRDefault="00664148" w:rsidP="009F1FF0">
            <w:pPr>
              <w:rPr>
                <w:color w:val="000000"/>
                <w:lang w:val="lv-LV" w:eastAsia="lv-LV"/>
              </w:rPr>
            </w:pPr>
            <w:r w:rsidRPr="00C71A6B">
              <w:rPr>
                <w:color w:val="000000"/>
                <w:lang w:val="lv-LV" w:eastAsia="lv-LV"/>
              </w:rPr>
              <w:t>Vidējais preču piegādes laiks, dienās</w:t>
            </w:r>
          </w:p>
        </w:tc>
        <w:tc>
          <w:tcPr>
            <w:tcW w:w="1559" w:type="dxa"/>
            <w:tcBorders>
              <w:top w:val="nil"/>
              <w:left w:val="nil"/>
              <w:bottom w:val="single" w:sz="4" w:space="0" w:color="auto"/>
              <w:right w:val="single" w:sz="4" w:space="0" w:color="auto"/>
            </w:tcBorders>
            <w:vAlign w:val="center"/>
            <w:hideMark/>
          </w:tcPr>
          <w:p w14:paraId="01DD6945" w14:textId="77777777" w:rsidR="00664148" w:rsidRPr="00C71A6B" w:rsidRDefault="00664148" w:rsidP="009F1FF0">
            <w:pPr>
              <w:jc w:val="center"/>
              <w:rPr>
                <w:color w:val="000000"/>
                <w:lang w:val="lv-LV" w:eastAsia="lv-LV"/>
              </w:rPr>
            </w:pPr>
            <w:r w:rsidRPr="00C71A6B">
              <w:rPr>
                <w:color w:val="000000"/>
                <w:lang w:val="lv-LV" w:eastAsia="lv-LV"/>
              </w:rPr>
              <w:t>10</w:t>
            </w:r>
          </w:p>
        </w:tc>
        <w:tc>
          <w:tcPr>
            <w:tcW w:w="4678" w:type="dxa"/>
            <w:tcBorders>
              <w:top w:val="nil"/>
              <w:left w:val="nil"/>
              <w:bottom w:val="single" w:sz="4" w:space="0" w:color="auto"/>
              <w:right w:val="single" w:sz="4" w:space="0" w:color="auto"/>
            </w:tcBorders>
            <w:vAlign w:val="center"/>
            <w:hideMark/>
          </w:tcPr>
          <w:p w14:paraId="261C3CF5" w14:textId="77777777" w:rsidR="00664148" w:rsidRPr="00C71A6B" w:rsidRDefault="00664148" w:rsidP="009F1FF0">
            <w:pPr>
              <w:jc w:val="center"/>
              <w:rPr>
                <w:color w:val="000000"/>
                <w:lang w:val="lv-LV" w:eastAsia="lv-LV"/>
              </w:rPr>
            </w:pPr>
            <w:proofErr w:type="spellStart"/>
            <w:r w:rsidRPr="00C71A6B">
              <w:rPr>
                <w:color w:val="000000"/>
                <w:lang w:val="lv-LV" w:eastAsia="lv-LV"/>
              </w:rPr>
              <w:t>P</w:t>
            </w:r>
            <w:r w:rsidRPr="00C71A6B">
              <w:rPr>
                <w:color w:val="000000"/>
                <w:vertAlign w:val="subscript"/>
                <w:lang w:val="lv-LV" w:eastAsia="lv-LV"/>
              </w:rPr>
              <w:t>p</w:t>
            </w:r>
            <w:proofErr w:type="spellEnd"/>
            <w:r w:rsidRPr="00C71A6B">
              <w:rPr>
                <w:color w:val="000000"/>
                <w:lang w:val="lv-LV" w:eastAsia="lv-LV"/>
              </w:rPr>
              <w:t xml:space="preserve"> = </w:t>
            </w:r>
            <w:proofErr w:type="spellStart"/>
            <w:r w:rsidRPr="00C71A6B">
              <w:rPr>
                <w:color w:val="000000"/>
                <w:lang w:val="lv-LV" w:eastAsia="lv-LV"/>
              </w:rPr>
              <w:t>L</w:t>
            </w:r>
            <w:r w:rsidRPr="00C71A6B">
              <w:rPr>
                <w:color w:val="000000"/>
                <w:vertAlign w:val="subscript"/>
                <w:lang w:val="lv-LV" w:eastAsia="lv-LV"/>
              </w:rPr>
              <w:t>min</w:t>
            </w:r>
            <w:proofErr w:type="spellEnd"/>
            <w:r w:rsidRPr="00C71A6B">
              <w:rPr>
                <w:color w:val="000000"/>
                <w:lang w:val="lv-LV" w:eastAsia="lv-LV"/>
              </w:rPr>
              <w:t xml:space="preserve"> / L</w:t>
            </w:r>
            <w:r w:rsidRPr="00C71A6B">
              <w:rPr>
                <w:color w:val="000000"/>
                <w:vertAlign w:val="subscript"/>
                <w:lang w:val="lv-LV" w:eastAsia="lv-LV"/>
              </w:rPr>
              <w:t>p</w:t>
            </w:r>
            <w:r w:rsidRPr="00C71A6B">
              <w:rPr>
                <w:color w:val="000000"/>
                <w:lang w:val="lv-LV" w:eastAsia="lv-LV"/>
              </w:rPr>
              <w:t xml:space="preserve"> x 10</w:t>
            </w:r>
          </w:p>
        </w:tc>
      </w:tr>
      <w:tr w:rsidR="00664148" w:rsidRPr="00F14412" w14:paraId="07DD0332" w14:textId="77777777" w:rsidTr="00664148">
        <w:trPr>
          <w:trHeight w:val="624"/>
          <w:jc w:val="center"/>
        </w:trPr>
        <w:tc>
          <w:tcPr>
            <w:tcW w:w="3256" w:type="dxa"/>
            <w:tcBorders>
              <w:top w:val="nil"/>
              <w:left w:val="single" w:sz="4" w:space="0" w:color="auto"/>
              <w:bottom w:val="single" w:sz="4" w:space="0" w:color="auto"/>
              <w:right w:val="single" w:sz="4" w:space="0" w:color="auto"/>
            </w:tcBorders>
            <w:vAlign w:val="center"/>
            <w:hideMark/>
          </w:tcPr>
          <w:p w14:paraId="5C00A171" w14:textId="77777777" w:rsidR="00664148" w:rsidRPr="00C71A6B" w:rsidRDefault="00664148" w:rsidP="009F1FF0">
            <w:pPr>
              <w:rPr>
                <w:color w:val="000000"/>
                <w:lang w:val="lv-LV" w:eastAsia="lv-LV"/>
              </w:rPr>
            </w:pPr>
            <w:r w:rsidRPr="00C71A6B">
              <w:rPr>
                <w:color w:val="000000"/>
                <w:lang w:val="lv-LV" w:eastAsia="lv-LV"/>
              </w:rPr>
              <w:t>Vidējā preču svara izturība</w:t>
            </w:r>
            <w:r w:rsidRPr="00C71A6B">
              <w:rPr>
                <w:color w:val="000000"/>
                <w:vertAlign w:val="superscript"/>
                <w:lang w:val="lv-LV" w:eastAsia="lv-LV"/>
              </w:rPr>
              <w:t>3</w:t>
            </w:r>
            <w:r w:rsidRPr="00C71A6B">
              <w:rPr>
                <w:color w:val="000000"/>
                <w:lang w:val="lv-LV" w:eastAsia="lv-LV"/>
              </w:rPr>
              <w:t>, kg</w:t>
            </w:r>
          </w:p>
        </w:tc>
        <w:tc>
          <w:tcPr>
            <w:tcW w:w="1559" w:type="dxa"/>
            <w:tcBorders>
              <w:top w:val="nil"/>
              <w:left w:val="nil"/>
              <w:bottom w:val="single" w:sz="4" w:space="0" w:color="auto"/>
              <w:right w:val="single" w:sz="4" w:space="0" w:color="auto"/>
            </w:tcBorders>
            <w:vAlign w:val="center"/>
            <w:hideMark/>
          </w:tcPr>
          <w:p w14:paraId="1F3E4DE9"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nil"/>
              <w:left w:val="nil"/>
              <w:bottom w:val="single" w:sz="4" w:space="0" w:color="auto"/>
              <w:right w:val="single" w:sz="4" w:space="0" w:color="auto"/>
            </w:tcBorders>
            <w:vAlign w:val="center"/>
            <w:hideMark/>
          </w:tcPr>
          <w:p w14:paraId="343F9FAA" w14:textId="77777777" w:rsidR="00664148" w:rsidRPr="00C71A6B" w:rsidRDefault="00664148" w:rsidP="009F1FF0">
            <w:pPr>
              <w:jc w:val="center"/>
              <w:rPr>
                <w:color w:val="000000"/>
                <w:lang w:val="lv-LV" w:eastAsia="lv-LV"/>
              </w:rPr>
            </w:pPr>
            <w:proofErr w:type="spellStart"/>
            <w:r w:rsidRPr="00C71A6B">
              <w:rPr>
                <w:color w:val="000000"/>
                <w:lang w:val="lv-LV" w:eastAsia="lv-LV"/>
              </w:rPr>
              <w:t>P</w:t>
            </w:r>
            <w:r w:rsidRPr="00C71A6B">
              <w:rPr>
                <w:color w:val="000000"/>
                <w:vertAlign w:val="subscript"/>
                <w:lang w:val="lv-LV" w:eastAsia="lv-LV"/>
              </w:rPr>
              <w:t>i</w:t>
            </w:r>
            <w:proofErr w:type="spellEnd"/>
            <w:r w:rsidRPr="00C71A6B">
              <w:rPr>
                <w:color w:val="000000"/>
                <w:lang w:val="lv-LV" w:eastAsia="lv-LV"/>
              </w:rPr>
              <w:t xml:space="preserve"> = </w:t>
            </w:r>
            <w:proofErr w:type="spellStart"/>
            <w:r w:rsidRPr="00C71A6B">
              <w:rPr>
                <w:color w:val="000000"/>
                <w:lang w:val="lv-LV" w:eastAsia="lv-LV"/>
              </w:rPr>
              <w:t>I</w:t>
            </w:r>
            <w:r w:rsidRPr="00C71A6B">
              <w:rPr>
                <w:color w:val="000000"/>
                <w:vertAlign w:val="subscript"/>
                <w:lang w:val="lv-LV" w:eastAsia="lv-LV"/>
              </w:rPr>
              <w:t>p</w:t>
            </w:r>
            <w:proofErr w:type="spellEnd"/>
            <w:r w:rsidRPr="00C71A6B">
              <w:rPr>
                <w:color w:val="000000"/>
                <w:lang w:val="lv-LV" w:eastAsia="lv-LV"/>
              </w:rPr>
              <w:t xml:space="preserve"> / </w:t>
            </w:r>
            <w:proofErr w:type="spellStart"/>
            <w:r w:rsidRPr="00C71A6B">
              <w:rPr>
                <w:color w:val="000000"/>
                <w:lang w:val="lv-LV" w:eastAsia="lv-LV"/>
              </w:rPr>
              <w:t>I</w:t>
            </w:r>
            <w:r w:rsidRPr="00C71A6B">
              <w:rPr>
                <w:color w:val="000000"/>
                <w:vertAlign w:val="subscript"/>
                <w:lang w:val="lv-LV" w:eastAsia="lv-LV"/>
              </w:rPr>
              <w:t>max</w:t>
            </w:r>
            <w:proofErr w:type="spellEnd"/>
            <w:r w:rsidRPr="00C71A6B">
              <w:rPr>
                <w:color w:val="000000"/>
                <w:lang w:val="lv-LV" w:eastAsia="lv-LV"/>
              </w:rPr>
              <w:t xml:space="preserve"> x 15</w:t>
            </w:r>
          </w:p>
        </w:tc>
      </w:tr>
      <w:tr w:rsidR="00664148" w:rsidRPr="00F14412" w14:paraId="42D16C0A" w14:textId="77777777" w:rsidTr="00664148">
        <w:trPr>
          <w:trHeight w:val="62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4D03EC0" w14:textId="77777777" w:rsidR="00664148" w:rsidRPr="00C71A6B" w:rsidRDefault="00664148" w:rsidP="009F1FF0">
            <w:pPr>
              <w:rPr>
                <w:color w:val="000000"/>
                <w:lang w:val="lv-LV" w:eastAsia="lv-LV"/>
              </w:rPr>
            </w:pPr>
            <w:r w:rsidRPr="00C71A6B">
              <w:rPr>
                <w:color w:val="000000"/>
                <w:lang w:val="lv-LV" w:eastAsia="lv-LV"/>
              </w:rPr>
              <w:t>Vidējais preču svars, kg</w:t>
            </w:r>
          </w:p>
        </w:tc>
        <w:tc>
          <w:tcPr>
            <w:tcW w:w="1559" w:type="dxa"/>
            <w:tcBorders>
              <w:top w:val="single" w:sz="4" w:space="0" w:color="auto"/>
              <w:left w:val="nil"/>
              <w:bottom w:val="single" w:sz="4" w:space="0" w:color="auto"/>
              <w:right w:val="single" w:sz="4" w:space="0" w:color="auto"/>
            </w:tcBorders>
            <w:vAlign w:val="center"/>
          </w:tcPr>
          <w:p w14:paraId="04041E53"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single" w:sz="4" w:space="0" w:color="auto"/>
              <w:left w:val="nil"/>
              <w:bottom w:val="single" w:sz="4" w:space="0" w:color="auto"/>
              <w:right w:val="single" w:sz="4" w:space="0" w:color="auto"/>
            </w:tcBorders>
            <w:vAlign w:val="center"/>
          </w:tcPr>
          <w:p w14:paraId="2D0C1013" w14:textId="77777777" w:rsidR="00664148" w:rsidRPr="00C71A6B" w:rsidRDefault="00664148" w:rsidP="009F1FF0">
            <w:pPr>
              <w:jc w:val="center"/>
              <w:rPr>
                <w:color w:val="000000"/>
                <w:lang w:val="lv-LV" w:eastAsia="lv-LV"/>
              </w:rPr>
            </w:pPr>
            <w:proofErr w:type="spellStart"/>
            <w:r w:rsidRPr="00C71A6B">
              <w:rPr>
                <w:color w:val="000000"/>
                <w:lang w:val="lv-LV" w:eastAsia="lv-LV"/>
              </w:rPr>
              <w:t>P</w:t>
            </w:r>
            <w:r w:rsidRPr="00C71A6B">
              <w:rPr>
                <w:color w:val="000000"/>
                <w:vertAlign w:val="subscript"/>
                <w:lang w:val="lv-LV" w:eastAsia="lv-LV"/>
              </w:rPr>
              <w:t>s</w:t>
            </w:r>
            <w:proofErr w:type="spellEnd"/>
            <w:r w:rsidRPr="00C71A6B">
              <w:rPr>
                <w:color w:val="000000"/>
                <w:lang w:val="lv-LV" w:eastAsia="lv-LV"/>
              </w:rPr>
              <w:t xml:space="preserve"> = </w:t>
            </w:r>
            <w:proofErr w:type="spellStart"/>
            <w:r w:rsidRPr="00C71A6B">
              <w:rPr>
                <w:color w:val="000000"/>
                <w:lang w:val="lv-LV" w:eastAsia="lv-LV"/>
              </w:rPr>
              <w:t>S</w:t>
            </w:r>
            <w:r w:rsidRPr="00C71A6B">
              <w:rPr>
                <w:color w:val="000000"/>
                <w:vertAlign w:val="subscript"/>
                <w:lang w:val="lv-LV" w:eastAsia="lv-LV"/>
              </w:rPr>
              <w:t>min</w:t>
            </w:r>
            <w:proofErr w:type="spellEnd"/>
            <w:r w:rsidRPr="00C71A6B">
              <w:rPr>
                <w:color w:val="000000"/>
                <w:lang w:val="lv-LV" w:eastAsia="lv-LV"/>
              </w:rPr>
              <w:t xml:space="preserve"> / </w:t>
            </w:r>
            <w:proofErr w:type="spellStart"/>
            <w:r w:rsidRPr="00C71A6B">
              <w:rPr>
                <w:color w:val="000000"/>
                <w:lang w:val="lv-LV" w:eastAsia="lv-LV"/>
              </w:rPr>
              <w:t>S</w:t>
            </w:r>
            <w:r w:rsidRPr="00C71A6B">
              <w:rPr>
                <w:color w:val="000000"/>
                <w:vertAlign w:val="subscript"/>
                <w:lang w:val="lv-LV" w:eastAsia="lv-LV"/>
              </w:rPr>
              <w:t>p</w:t>
            </w:r>
            <w:proofErr w:type="spellEnd"/>
            <w:r w:rsidRPr="00C71A6B">
              <w:rPr>
                <w:color w:val="000000"/>
                <w:lang w:val="lv-LV" w:eastAsia="lv-LV"/>
              </w:rPr>
              <w:t xml:space="preserve"> x 15</w:t>
            </w:r>
          </w:p>
        </w:tc>
      </w:tr>
      <w:tr w:rsidR="00664148" w:rsidRPr="003725E6" w14:paraId="276154C1" w14:textId="77777777" w:rsidTr="00664148">
        <w:trPr>
          <w:trHeight w:val="56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2A8BE1" w14:textId="77777777" w:rsidR="00664148" w:rsidRPr="00C71A6B" w:rsidRDefault="00664148" w:rsidP="009F1FF0">
            <w:pPr>
              <w:rPr>
                <w:color w:val="000000"/>
                <w:lang w:val="lv-LV" w:eastAsia="lv-LV"/>
              </w:rPr>
            </w:pPr>
            <w:r>
              <w:rPr>
                <w:color w:val="000000"/>
                <w:lang w:val="lv-LV" w:eastAsia="lv-LV"/>
              </w:rPr>
              <w:t>Iesaistītā personāla kvalifikācija preču prezentācijas laikā</w:t>
            </w:r>
            <w:r w:rsidRPr="001A1FE4">
              <w:rPr>
                <w:color w:val="000000"/>
                <w:vertAlign w:val="superscript"/>
                <w:lang w:val="lv-LV" w:eastAsia="lv-LV"/>
              </w:rPr>
              <w:t>3,</w:t>
            </w:r>
            <w:r w:rsidRPr="00C71A6B">
              <w:rPr>
                <w:color w:val="000000"/>
                <w:vertAlign w:val="superscript"/>
                <w:lang w:val="lv-LV" w:eastAsia="lv-LV"/>
              </w:rPr>
              <w:t>4</w:t>
            </w:r>
          </w:p>
        </w:tc>
        <w:tc>
          <w:tcPr>
            <w:tcW w:w="1559" w:type="dxa"/>
            <w:tcBorders>
              <w:top w:val="single" w:sz="4" w:space="0" w:color="auto"/>
              <w:left w:val="nil"/>
              <w:bottom w:val="single" w:sz="4" w:space="0" w:color="auto"/>
              <w:right w:val="single" w:sz="4" w:space="0" w:color="auto"/>
            </w:tcBorders>
            <w:vAlign w:val="center"/>
          </w:tcPr>
          <w:p w14:paraId="3645252F"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single" w:sz="4" w:space="0" w:color="auto"/>
              <w:left w:val="nil"/>
              <w:bottom w:val="single" w:sz="4" w:space="0" w:color="auto"/>
              <w:right w:val="single" w:sz="4" w:space="0" w:color="auto"/>
            </w:tcBorders>
            <w:vAlign w:val="center"/>
          </w:tcPr>
          <w:p w14:paraId="15B04C07" w14:textId="77777777" w:rsidR="00664148" w:rsidRPr="00C71A6B" w:rsidRDefault="00664148" w:rsidP="009F1FF0">
            <w:pPr>
              <w:jc w:val="center"/>
              <w:rPr>
                <w:color w:val="000000"/>
                <w:sz w:val="20"/>
                <w:szCs w:val="20"/>
                <w:lang w:val="lv-LV" w:eastAsia="lv-LV"/>
              </w:rPr>
            </w:pPr>
            <w:proofErr w:type="spellStart"/>
            <w:r w:rsidRPr="00C71A6B">
              <w:rPr>
                <w:color w:val="000000"/>
                <w:sz w:val="20"/>
                <w:szCs w:val="20"/>
                <w:lang w:val="lv-LV" w:eastAsia="lv-LV"/>
              </w:rPr>
              <w:t>P</w:t>
            </w:r>
            <w:r w:rsidRPr="00C71A6B">
              <w:rPr>
                <w:color w:val="000000"/>
                <w:sz w:val="20"/>
                <w:szCs w:val="20"/>
                <w:vertAlign w:val="subscript"/>
                <w:lang w:val="lv-LV" w:eastAsia="lv-LV"/>
              </w:rPr>
              <w:t>k</w:t>
            </w:r>
            <w:proofErr w:type="spellEnd"/>
            <w:r w:rsidRPr="00C71A6B">
              <w:rPr>
                <w:color w:val="000000"/>
                <w:sz w:val="20"/>
                <w:szCs w:val="20"/>
                <w:lang w:val="lv-LV" w:eastAsia="lv-LV"/>
              </w:rPr>
              <w:t xml:space="preserve"> = Komisijas locekļu vērtējumu summa / komisijas locekļu skaits * 5 / 2</w:t>
            </w:r>
          </w:p>
        </w:tc>
      </w:tr>
      <w:tr w:rsidR="00664148" w:rsidRPr="003725E6" w14:paraId="6B04D6FC" w14:textId="77777777" w:rsidTr="00664148">
        <w:trPr>
          <w:trHeight w:val="9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BFD2A08" w14:textId="77777777" w:rsidR="00664148" w:rsidRPr="00C71A6B" w:rsidRDefault="00664148" w:rsidP="009F1FF0">
            <w:pPr>
              <w:rPr>
                <w:color w:val="000000"/>
                <w:lang w:val="lv-LV" w:eastAsia="lv-LV"/>
              </w:rPr>
            </w:pPr>
            <w:r w:rsidRPr="00C71A6B">
              <w:rPr>
                <w:color w:val="000000"/>
                <w:lang w:val="lv-LV" w:eastAsia="lv-LV"/>
              </w:rPr>
              <w:t>Preču funkcionālās lietošanas ērtums (instrukciju skaidrība)</w:t>
            </w:r>
            <w:r w:rsidRPr="00C71A6B">
              <w:rPr>
                <w:color w:val="000000"/>
                <w:vertAlign w:val="superscript"/>
                <w:lang w:val="lv-LV" w:eastAsia="lv-LV"/>
              </w:rPr>
              <w:t>4</w:t>
            </w:r>
          </w:p>
        </w:tc>
        <w:tc>
          <w:tcPr>
            <w:tcW w:w="1559" w:type="dxa"/>
            <w:tcBorders>
              <w:top w:val="nil"/>
              <w:left w:val="nil"/>
              <w:bottom w:val="single" w:sz="4" w:space="0" w:color="auto"/>
              <w:right w:val="single" w:sz="4" w:space="0" w:color="auto"/>
            </w:tcBorders>
            <w:vAlign w:val="center"/>
            <w:hideMark/>
          </w:tcPr>
          <w:p w14:paraId="1A425E68"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nil"/>
              <w:left w:val="nil"/>
              <w:bottom w:val="single" w:sz="4" w:space="0" w:color="auto"/>
              <w:right w:val="single" w:sz="4" w:space="0" w:color="auto"/>
            </w:tcBorders>
            <w:vAlign w:val="center"/>
            <w:hideMark/>
          </w:tcPr>
          <w:p w14:paraId="7F2C8C07" w14:textId="77777777" w:rsidR="00664148" w:rsidRPr="00C71A6B" w:rsidRDefault="00664148" w:rsidP="009F1FF0">
            <w:pPr>
              <w:jc w:val="center"/>
              <w:rPr>
                <w:color w:val="000000"/>
                <w:sz w:val="20"/>
                <w:szCs w:val="20"/>
                <w:lang w:val="lv-LV" w:eastAsia="lv-LV"/>
              </w:rPr>
            </w:pPr>
            <w:proofErr w:type="spellStart"/>
            <w:r w:rsidRPr="00C71A6B">
              <w:rPr>
                <w:color w:val="000000"/>
                <w:sz w:val="20"/>
                <w:szCs w:val="20"/>
                <w:lang w:val="lv-LV" w:eastAsia="lv-LV"/>
              </w:rPr>
              <w:t>P</w:t>
            </w:r>
            <w:r w:rsidRPr="00C71A6B">
              <w:rPr>
                <w:color w:val="000000"/>
                <w:sz w:val="20"/>
                <w:szCs w:val="20"/>
                <w:vertAlign w:val="subscript"/>
                <w:lang w:val="lv-LV" w:eastAsia="lv-LV"/>
              </w:rPr>
              <w:t>f</w:t>
            </w:r>
            <w:proofErr w:type="spellEnd"/>
            <w:r w:rsidRPr="00C71A6B">
              <w:rPr>
                <w:color w:val="000000"/>
                <w:sz w:val="20"/>
                <w:szCs w:val="20"/>
                <w:lang w:val="lv-LV" w:eastAsia="lv-LV"/>
              </w:rPr>
              <w:t xml:space="preserve"> = Komisijas locekļu vērtējumu summa / komisijas locekļu skaits * 5 / 2</w:t>
            </w:r>
          </w:p>
        </w:tc>
      </w:tr>
      <w:tr w:rsidR="00664148" w:rsidRPr="00F14412" w14:paraId="5B7172ED" w14:textId="77777777" w:rsidTr="00664148">
        <w:trPr>
          <w:trHeight w:val="98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877DC" w14:textId="77777777" w:rsidR="00664148" w:rsidRPr="00C71A6B" w:rsidRDefault="00664148" w:rsidP="009F1FF0">
            <w:pPr>
              <w:rPr>
                <w:color w:val="000000"/>
                <w:lang w:val="lv-LV" w:eastAsia="lv-LV"/>
              </w:rPr>
            </w:pPr>
            <w:r w:rsidRPr="00C71A6B">
              <w:rPr>
                <w:color w:val="000000"/>
                <w:lang w:val="lv-LV" w:eastAsia="lv-LV"/>
              </w:rPr>
              <w:t>Kopējais pretendenta piedāvājuma vērtējums (punktu skaits)</w:t>
            </w:r>
          </w:p>
        </w:tc>
        <w:tc>
          <w:tcPr>
            <w:tcW w:w="6237" w:type="dxa"/>
            <w:gridSpan w:val="2"/>
            <w:tcBorders>
              <w:top w:val="single" w:sz="4" w:space="0" w:color="auto"/>
              <w:left w:val="nil"/>
              <w:bottom w:val="single" w:sz="4" w:space="0" w:color="auto"/>
              <w:right w:val="single" w:sz="4" w:space="0" w:color="auto"/>
            </w:tcBorders>
            <w:vAlign w:val="center"/>
            <w:hideMark/>
          </w:tcPr>
          <w:p w14:paraId="46DB0591" w14:textId="77777777" w:rsidR="00664148" w:rsidRPr="00C71A6B" w:rsidRDefault="00664148" w:rsidP="009F1FF0">
            <w:pPr>
              <w:jc w:val="center"/>
              <w:rPr>
                <w:color w:val="000000"/>
                <w:sz w:val="20"/>
                <w:szCs w:val="20"/>
                <w:lang w:val="lv-LV" w:eastAsia="lv-LV"/>
              </w:rPr>
            </w:pPr>
            <w:proofErr w:type="spellStart"/>
            <w:r w:rsidRPr="00C71A6B">
              <w:rPr>
                <w:color w:val="000000"/>
                <w:sz w:val="20"/>
                <w:szCs w:val="20"/>
                <w:lang w:val="lv-LV" w:eastAsia="lv-LV"/>
              </w:rPr>
              <w:t>P</w:t>
            </w:r>
            <w:r w:rsidRPr="00C71A6B">
              <w:rPr>
                <w:color w:val="000000"/>
                <w:sz w:val="20"/>
                <w:szCs w:val="20"/>
                <w:vertAlign w:val="subscript"/>
                <w:lang w:val="lv-LV" w:eastAsia="lv-LV"/>
              </w:rPr>
              <w:t>kopā</w:t>
            </w:r>
            <w:proofErr w:type="spellEnd"/>
            <w:r w:rsidRPr="00C71A6B">
              <w:rPr>
                <w:color w:val="000000"/>
                <w:sz w:val="20"/>
                <w:szCs w:val="20"/>
                <w:lang w:val="lv-LV" w:eastAsia="lv-LV"/>
              </w:rPr>
              <w:t xml:space="preserve"> = P</w:t>
            </w:r>
            <w:r w:rsidRPr="00C71A6B">
              <w:rPr>
                <w:color w:val="000000"/>
                <w:sz w:val="20"/>
                <w:szCs w:val="20"/>
                <w:vertAlign w:val="subscript"/>
                <w:lang w:val="lv-LV" w:eastAsia="lv-LV"/>
              </w:rPr>
              <w:t>c</w:t>
            </w:r>
            <w:r w:rsidRPr="00C71A6B">
              <w:rPr>
                <w:color w:val="000000"/>
                <w:sz w:val="20"/>
                <w:szCs w:val="20"/>
                <w:lang w:val="lv-LV" w:eastAsia="lv-LV"/>
              </w:rPr>
              <w:t xml:space="preserve"> + </w:t>
            </w:r>
            <w:proofErr w:type="spellStart"/>
            <w:r w:rsidRPr="00C71A6B">
              <w:rPr>
                <w:color w:val="000000"/>
                <w:sz w:val="20"/>
                <w:szCs w:val="20"/>
                <w:lang w:val="lv-LV" w:eastAsia="lv-LV"/>
              </w:rPr>
              <w:t>P</w:t>
            </w:r>
            <w:r w:rsidRPr="00C71A6B">
              <w:rPr>
                <w:color w:val="000000"/>
                <w:sz w:val="20"/>
                <w:szCs w:val="20"/>
                <w:vertAlign w:val="subscript"/>
                <w:lang w:val="lv-LV" w:eastAsia="lv-LV"/>
              </w:rPr>
              <w:t>p</w:t>
            </w:r>
            <w:proofErr w:type="spellEnd"/>
            <w:r w:rsidRPr="00C71A6B">
              <w:rPr>
                <w:color w:val="000000"/>
                <w:sz w:val="20"/>
                <w:szCs w:val="20"/>
                <w:lang w:val="lv-LV" w:eastAsia="lv-LV"/>
              </w:rPr>
              <w:t xml:space="preserve"> + </w:t>
            </w:r>
            <w:proofErr w:type="spellStart"/>
            <w:r w:rsidRPr="00C71A6B">
              <w:rPr>
                <w:color w:val="000000"/>
                <w:sz w:val="20"/>
                <w:szCs w:val="20"/>
                <w:lang w:val="lv-LV" w:eastAsia="lv-LV"/>
              </w:rPr>
              <w:t>P</w:t>
            </w:r>
            <w:r w:rsidRPr="00C71A6B">
              <w:rPr>
                <w:color w:val="000000"/>
                <w:sz w:val="20"/>
                <w:szCs w:val="20"/>
                <w:vertAlign w:val="subscript"/>
                <w:lang w:val="lv-LV" w:eastAsia="lv-LV"/>
              </w:rPr>
              <w:t>i</w:t>
            </w:r>
            <w:proofErr w:type="spellEnd"/>
            <w:r w:rsidRPr="00C71A6B">
              <w:rPr>
                <w:color w:val="000000"/>
                <w:sz w:val="20"/>
                <w:szCs w:val="20"/>
                <w:lang w:val="lv-LV" w:eastAsia="lv-LV"/>
              </w:rPr>
              <w:t xml:space="preserve"> + </w:t>
            </w:r>
            <w:proofErr w:type="spellStart"/>
            <w:r w:rsidRPr="00C71A6B">
              <w:rPr>
                <w:color w:val="000000"/>
                <w:sz w:val="20"/>
                <w:szCs w:val="20"/>
                <w:lang w:val="lv-LV" w:eastAsia="lv-LV"/>
              </w:rPr>
              <w:t>P</w:t>
            </w:r>
            <w:r w:rsidRPr="00C71A6B">
              <w:rPr>
                <w:color w:val="000000"/>
                <w:sz w:val="20"/>
                <w:szCs w:val="20"/>
                <w:vertAlign w:val="subscript"/>
                <w:lang w:val="lv-LV" w:eastAsia="lv-LV"/>
              </w:rPr>
              <w:t>s</w:t>
            </w:r>
            <w:proofErr w:type="spellEnd"/>
            <w:r w:rsidRPr="00C71A6B">
              <w:rPr>
                <w:color w:val="000000"/>
                <w:sz w:val="20"/>
                <w:szCs w:val="20"/>
                <w:lang w:val="lv-LV" w:eastAsia="lv-LV"/>
              </w:rPr>
              <w:t xml:space="preserve"> + </w:t>
            </w:r>
            <w:proofErr w:type="spellStart"/>
            <w:r w:rsidRPr="00C71A6B">
              <w:rPr>
                <w:color w:val="000000"/>
                <w:sz w:val="20"/>
                <w:szCs w:val="20"/>
                <w:lang w:val="lv-LV" w:eastAsia="lv-LV"/>
              </w:rPr>
              <w:t>P</w:t>
            </w:r>
            <w:r w:rsidRPr="00C71A6B">
              <w:rPr>
                <w:color w:val="000000"/>
                <w:sz w:val="20"/>
                <w:szCs w:val="20"/>
                <w:vertAlign w:val="subscript"/>
                <w:lang w:val="lv-LV" w:eastAsia="lv-LV"/>
              </w:rPr>
              <w:t>k</w:t>
            </w:r>
            <w:proofErr w:type="spellEnd"/>
            <w:r w:rsidRPr="00C71A6B">
              <w:rPr>
                <w:color w:val="000000"/>
                <w:sz w:val="20"/>
                <w:szCs w:val="20"/>
                <w:lang w:val="lv-LV" w:eastAsia="lv-LV"/>
              </w:rPr>
              <w:t xml:space="preserve"> + </w:t>
            </w:r>
            <w:proofErr w:type="spellStart"/>
            <w:r w:rsidRPr="00C71A6B">
              <w:rPr>
                <w:color w:val="000000"/>
                <w:sz w:val="20"/>
                <w:szCs w:val="20"/>
                <w:lang w:val="lv-LV" w:eastAsia="lv-LV"/>
              </w:rPr>
              <w:t>P</w:t>
            </w:r>
            <w:r w:rsidRPr="00C71A6B">
              <w:rPr>
                <w:color w:val="000000"/>
                <w:sz w:val="20"/>
                <w:szCs w:val="20"/>
                <w:vertAlign w:val="subscript"/>
                <w:lang w:val="lv-LV" w:eastAsia="lv-LV"/>
              </w:rPr>
              <w:t>f</w:t>
            </w:r>
            <w:proofErr w:type="spellEnd"/>
          </w:p>
        </w:tc>
      </w:tr>
    </w:tbl>
    <w:p w14:paraId="7D0D76E0"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1</w:t>
      </w:r>
      <w:r w:rsidRPr="009F1FF0">
        <w:rPr>
          <w:i/>
          <w:sz w:val="23"/>
          <w:szCs w:val="23"/>
        </w:rPr>
        <w:t xml:space="preserve"> - pielietojot šos kritērijus, nosaka piedāvājuma vērtējumu (punktu skaitu) </w:t>
      </w:r>
      <w:proofErr w:type="spellStart"/>
      <w:r w:rsidRPr="009F1FF0">
        <w:rPr>
          <w:i/>
          <w:color w:val="000000"/>
          <w:sz w:val="23"/>
          <w:szCs w:val="23"/>
        </w:rPr>
        <w:t>P</w:t>
      </w:r>
      <w:r w:rsidRPr="009F1FF0">
        <w:rPr>
          <w:i/>
          <w:color w:val="000000"/>
          <w:sz w:val="23"/>
          <w:szCs w:val="23"/>
          <w:vertAlign w:val="subscript"/>
        </w:rPr>
        <w:t>kopā</w:t>
      </w:r>
      <w:proofErr w:type="spellEnd"/>
      <w:r w:rsidRPr="009F1FF0">
        <w:rPr>
          <w:i/>
          <w:sz w:val="23"/>
          <w:szCs w:val="23"/>
        </w:rPr>
        <w:t xml:space="preserve"> katram pretendentam. </w:t>
      </w:r>
    </w:p>
    <w:p w14:paraId="089679B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2</w:t>
      </w:r>
      <w:r w:rsidRPr="009F1FF0">
        <w:rPr>
          <w:i/>
          <w:sz w:val="23"/>
          <w:szCs w:val="23"/>
        </w:rPr>
        <w:t xml:space="preserve"> - P – punktu skaits; </w:t>
      </w:r>
      <w:proofErr w:type="spellStart"/>
      <w:r w:rsidRPr="009F1FF0">
        <w:rPr>
          <w:i/>
          <w:sz w:val="23"/>
          <w:szCs w:val="23"/>
        </w:rPr>
        <w:t>X</w:t>
      </w:r>
      <w:r w:rsidRPr="009F1FF0">
        <w:rPr>
          <w:i/>
          <w:sz w:val="23"/>
          <w:szCs w:val="23"/>
          <w:vertAlign w:val="subscript"/>
        </w:rPr>
        <w:t>min</w:t>
      </w:r>
      <w:proofErr w:type="spellEnd"/>
      <w:r w:rsidRPr="009F1FF0">
        <w:rPr>
          <w:i/>
          <w:sz w:val="23"/>
          <w:szCs w:val="23"/>
          <w:vertAlign w:val="subscript"/>
        </w:rPr>
        <w:t xml:space="preserve"> </w:t>
      </w:r>
      <w:r w:rsidRPr="009F1FF0">
        <w:rPr>
          <w:i/>
          <w:sz w:val="23"/>
          <w:szCs w:val="23"/>
        </w:rPr>
        <w:t xml:space="preserve">– mazākā piedāvātā vērtība attiecīgajā vērtēšanas sadaļā; </w:t>
      </w:r>
      <w:proofErr w:type="spellStart"/>
      <w:r w:rsidRPr="009F1FF0">
        <w:rPr>
          <w:i/>
          <w:sz w:val="23"/>
          <w:szCs w:val="23"/>
        </w:rPr>
        <w:t>X</w:t>
      </w:r>
      <w:r w:rsidRPr="009F1FF0">
        <w:rPr>
          <w:i/>
          <w:sz w:val="23"/>
          <w:szCs w:val="23"/>
          <w:vertAlign w:val="subscript"/>
        </w:rPr>
        <w:t>max</w:t>
      </w:r>
      <w:proofErr w:type="spellEnd"/>
      <w:r w:rsidRPr="009F1FF0">
        <w:rPr>
          <w:i/>
          <w:sz w:val="23"/>
          <w:szCs w:val="23"/>
          <w:vertAlign w:val="subscript"/>
        </w:rPr>
        <w:t xml:space="preserve"> </w:t>
      </w:r>
      <w:r w:rsidRPr="009F1FF0">
        <w:rPr>
          <w:i/>
          <w:sz w:val="23"/>
          <w:szCs w:val="23"/>
        </w:rPr>
        <w:t xml:space="preserve">– lielākā piedāvātā vērtība attiecīgajā vērtēšanas sadaļā; </w:t>
      </w:r>
      <w:proofErr w:type="spellStart"/>
      <w:r w:rsidRPr="009F1FF0">
        <w:rPr>
          <w:i/>
          <w:sz w:val="23"/>
          <w:szCs w:val="23"/>
        </w:rPr>
        <w:t>X</w:t>
      </w:r>
      <w:r w:rsidRPr="009F1FF0">
        <w:rPr>
          <w:i/>
          <w:sz w:val="23"/>
          <w:szCs w:val="23"/>
          <w:vertAlign w:val="subscript"/>
        </w:rPr>
        <w:t>p</w:t>
      </w:r>
      <w:proofErr w:type="spellEnd"/>
      <w:r w:rsidRPr="009F1FF0">
        <w:rPr>
          <w:i/>
          <w:sz w:val="23"/>
          <w:szCs w:val="23"/>
          <w:vertAlign w:val="subscript"/>
        </w:rPr>
        <w:t xml:space="preserve"> </w:t>
      </w:r>
      <w:r w:rsidRPr="009F1FF0">
        <w:rPr>
          <w:i/>
          <w:sz w:val="23"/>
          <w:szCs w:val="23"/>
        </w:rPr>
        <w:t>– pretendenta piedāvātā vērtība attiecīgajā vērtēšanas sadaļā.</w:t>
      </w:r>
    </w:p>
    <w:p w14:paraId="0FC7612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3</w:t>
      </w:r>
      <w:r w:rsidRPr="009F1FF0">
        <w:rPr>
          <w:i/>
          <w:sz w:val="23"/>
          <w:szCs w:val="23"/>
        </w:rPr>
        <w:t xml:space="preserve"> - ja attiecināms.</w:t>
      </w:r>
    </w:p>
    <w:p w14:paraId="6EE6030E" w14:textId="523BD0C6" w:rsidR="00664148" w:rsidRDefault="00664148" w:rsidP="009F1FF0">
      <w:pPr>
        <w:pStyle w:val="h3body1"/>
        <w:numPr>
          <w:ilvl w:val="0"/>
          <w:numId w:val="0"/>
        </w:numPr>
        <w:ind w:left="142"/>
        <w:rPr>
          <w:i/>
          <w:sz w:val="23"/>
          <w:szCs w:val="23"/>
        </w:rPr>
      </w:pPr>
      <w:r w:rsidRPr="009F1FF0">
        <w:rPr>
          <w:i/>
          <w:sz w:val="23"/>
          <w:szCs w:val="23"/>
          <w:vertAlign w:val="superscript"/>
        </w:rPr>
        <w:t>4</w:t>
      </w:r>
      <w:r w:rsidRPr="009F1FF0">
        <w:rPr>
          <w:i/>
          <w:sz w:val="23"/>
          <w:szCs w:val="23"/>
        </w:rPr>
        <w:t xml:space="preserve"> - nosakot komisijas locekļu skaitu aprēķinu vajadzībām tiek ņemts vērā kritērija vērtēšanā piedalījušos un vērtējumus iesniegušo komisijas locekļu skaits.</w:t>
      </w:r>
    </w:p>
    <w:p w14:paraId="5BC51EC2" w14:textId="078189FC" w:rsidR="00FB538A" w:rsidRDefault="00FB538A" w:rsidP="009F1FF0">
      <w:pPr>
        <w:pStyle w:val="h3body1"/>
        <w:numPr>
          <w:ilvl w:val="0"/>
          <w:numId w:val="0"/>
        </w:numPr>
        <w:ind w:left="142"/>
        <w:rPr>
          <w:i/>
          <w:sz w:val="23"/>
          <w:szCs w:val="23"/>
        </w:rPr>
      </w:pPr>
    </w:p>
    <w:p w14:paraId="0F973728" w14:textId="4C8FF1A4" w:rsidR="00FB538A" w:rsidRDefault="00FB538A" w:rsidP="009F1FF0">
      <w:pPr>
        <w:pStyle w:val="h3body1"/>
        <w:numPr>
          <w:ilvl w:val="0"/>
          <w:numId w:val="0"/>
        </w:numPr>
        <w:ind w:left="142"/>
        <w:rPr>
          <w:i/>
          <w:sz w:val="23"/>
          <w:szCs w:val="23"/>
        </w:rPr>
      </w:pPr>
    </w:p>
    <w:p w14:paraId="4935FACB" w14:textId="5C69FA94" w:rsidR="00FB538A" w:rsidRDefault="00FB538A" w:rsidP="009F1FF0">
      <w:pPr>
        <w:pStyle w:val="h3body1"/>
        <w:numPr>
          <w:ilvl w:val="0"/>
          <w:numId w:val="0"/>
        </w:numPr>
        <w:ind w:left="142"/>
        <w:rPr>
          <w:i/>
          <w:sz w:val="23"/>
          <w:szCs w:val="23"/>
        </w:rPr>
      </w:pPr>
    </w:p>
    <w:p w14:paraId="68BED781" w14:textId="77777777" w:rsidR="00FB538A" w:rsidRPr="009F1FF0" w:rsidRDefault="00FB538A" w:rsidP="009F1FF0">
      <w:pPr>
        <w:pStyle w:val="h3body1"/>
        <w:numPr>
          <w:ilvl w:val="0"/>
          <w:numId w:val="0"/>
        </w:numPr>
        <w:ind w:left="142"/>
        <w:rPr>
          <w:i/>
          <w:sz w:val="23"/>
          <w:szCs w:val="23"/>
        </w:rPr>
      </w:pPr>
    </w:p>
    <w:p w14:paraId="10E6D02A" w14:textId="77777777" w:rsidR="002F12D5" w:rsidRPr="00F14412" w:rsidRDefault="00491A10" w:rsidP="002F12D5">
      <w:pPr>
        <w:pStyle w:val="h3body1"/>
        <w:rPr>
          <w:b/>
          <w:i/>
          <w:lang w:val="en-GB" w:eastAsia="en-US"/>
        </w:rPr>
      </w:pPr>
      <w:r w:rsidRPr="00F14412">
        <w:rPr>
          <w:b/>
        </w:rPr>
        <w:lastRenderedPageBreak/>
        <w:t xml:space="preserve">Vispārīgās vienošanās </w:t>
      </w:r>
      <w:r w:rsidR="002F12D5" w:rsidRPr="00F14412">
        <w:rPr>
          <w:b/>
        </w:rPr>
        <w:t>slēgšana</w:t>
      </w:r>
    </w:p>
    <w:p w14:paraId="6846BFC8" w14:textId="1ACDEC11" w:rsidR="002F12D5" w:rsidRPr="00F14412" w:rsidRDefault="008B67A6" w:rsidP="00DF1A07">
      <w:pPr>
        <w:pStyle w:val="h3body1"/>
        <w:numPr>
          <w:ilvl w:val="1"/>
          <w:numId w:val="12"/>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w:t>
      </w:r>
      <w:proofErr w:type="spellStart"/>
      <w:r w:rsidR="008970F3" w:rsidRPr="00F14412">
        <w:t>vienošan</w:t>
      </w:r>
      <w:r w:rsidR="00D66116" w:rsidRPr="00F14412">
        <w:t>o</w:t>
      </w:r>
      <w:proofErr w:type="spellEnd"/>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DF1A07">
      <w:pPr>
        <w:pStyle w:val="h3body1"/>
        <w:numPr>
          <w:ilvl w:val="1"/>
          <w:numId w:val="12"/>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DF1A07">
      <w:pPr>
        <w:pStyle w:val="h3body1"/>
        <w:numPr>
          <w:ilvl w:val="1"/>
          <w:numId w:val="12"/>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DF1A07">
      <w:pPr>
        <w:pStyle w:val="h3body1"/>
        <w:numPr>
          <w:ilvl w:val="1"/>
          <w:numId w:val="12"/>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DF1A07">
      <w:pPr>
        <w:pStyle w:val="h3body1"/>
        <w:numPr>
          <w:ilvl w:val="1"/>
          <w:numId w:val="12"/>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DF1A07">
      <w:pPr>
        <w:pStyle w:val="h3body1"/>
        <w:numPr>
          <w:ilvl w:val="0"/>
          <w:numId w:val="17"/>
        </w:numPr>
        <w:rPr>
          <w:b/>
          <w:i/>
          <w:lang w:eastAsia="en-US"/>
        </w:rPr>
      </w:pPr>
      <w:r w:rsidRPr="00F14412">
        <w:rPr>
          <w:b/>
        </w:rPr>
        <w:t>Iepirkuma līguma slēgšana</w:t>
      </w:r>
    </w:p>
    <w:p w14:paraId="1A062085" w14:textId="17E2B344" w:rsidR="002F12D5" w:rsidRPr="00F14412" w:rsidRDefault="00A0784E" w:rsidP="00DF1A07">
      <w:pPr>
        <w:pStyle w:val="h3body1"/>
        <w:numPr>
          <w:ilvl w:val="1"/>
          <w:numId w:val="17"/>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DF1A07">
      <w:pPr>
        <w:pStyle w:val="h3body1"/>
        <w:numPr>
          <w:ilvl w:val="1"/>
          <w:numId w:val="17"/>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DF1A07">
      <w:pPr>
        <w:pStyle w:val="h3body1"/>
        <w:numPr>
          <w:ilvl w:val="1"/>
          <w:numId w:val="17"/>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DF1A07">
      <w:pPr>
        <w:pStyle w:val="h3body1"/>
        <w:numPr>
          <w:ilvl w:val="1"/>
          <w:numId w:val="17"/>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DF1A07">
      <w:pPr>
        <w:pStyle w:val="h3body1"/>
        <w:numPr>
          <w:ilvl w:val="1"/>
          <w:numId w:val="17"/>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DF1A07">
      <w:pPr>
        <w:pStyle w:val="h3body1"/>
        <w:numPr>
          <w:ilvl w:val="1"/>
          <w:numId w:val="17"/>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54512176" w:rsidR="002F12D5" w:rsidRPr="0008338A" w:rsidRDefault="005879B8" w:rsidP="00DF1A07">
      <w:pPr>
        <w:pStyle w:val="h3body1"/>
        <w:numPr>
          <w:ilvl w:val="1"/>
          <w:numId w:val="12"/>
        </w:numPr>
        <w:ind w:left="567" w:hanging="567"/>
        <w:rPr>
          <w:b/>
          <w:i/>
          <w:lang w:eastAsia="en-US"/>
        </w:rPr>
      </w:pPr>
      <w:r w:rsidRPr="0008338A">
        <w:t xml:space="preserve">Vispārīgās vienošanās un iepirkuma līguma grozījumi ir pieļaujami PIL 61. </w:t>
      </w:r>
      <w:r w:rsidR="0066586F" w:rsidRPr="0008338A">
        <w:t xml:space="preserve">panta noteiktajos gadījumos. </w:t>
      </w:r>
      <w:r w:rsidRPr="0008338A">
        <w:t>Līgumu grozījumi izdarāmi rakstiski. Vispārīgās vienošanās līgums</w:t>
      </w:r>
      <w:r w:rsidR="008A41D2" w:rsidRPr="0008338A">
        <w:t xml:space="preserve"> </w:t>
      </w:r>
      <w:r w:rsidRPr="0008338A">
        <w:t>var tikt pārtraukts pirms</w:t>
      </w:r>
      <w:r w:rsidRPr="0008338A">
        <w:rPr>
          <w:shd w:val="clear" w:color="auto" w:fill="FFFFFF"/>
        </w:rPr>
        <w:t xml:space="preserve"> termiņa</w:t>
      </w:r>
      <w:r w:rsidRPr="0008338A">
        <w:t xml:space="preserve">. </w:t>
      </w:r>
      <w:bookmarkStart w:id="8" w:name="_Hlk482633256"/>
      <w:bookmarkStart w:id="9" w:name="_Toc288985225"/>
    </w:p>
    <w:p w14:paraId="60F56938" w14:textId="29A24E2F" w:rsidR="002F12D5" w:rsidRPr="0008338A" w:rsidRDefault="00AC6C5C" w:rsidP="00DF1A07">
      <w:pPr>
        <w:pStyle w:val="h3body1"/>
        <w:numPr>
          <w:ilvl w:val="1"/>
          <w:numId w:val="12"/>
        </w:numPr>
        <w:ind w:left="567" w:hanging="567"/>
        <w:rPr>
          <w:b/>
          <w:i/>
          <w:lang w:eastAsia="en-US"/>
        </w:rPr>
      </w:pPr>
      <w:r w:rsidRPr="0008338A">
        <w:t xml:space="preserve">Pasūtītājam </w:t>
      </w:r>
      <w:r w:rsidRPr="0008338A">
        <w:rPr>
          <w:shd w:val="clear" w:color="auto" w:fill="FFFFFF"/>
        </w:rPr>
        <w:t xml:space="preserve">ir tiesības vienpusēji atkāpties no </w:t>
      </w:r>
      <w:r w:rsidR="008621E7" w:rsidRPr="0008338A">
        <w:t xml:space="preserve">Vispārīgās vienošanās vai </w:t>
      </w:r>
      <w:r w:rsidR="008F2016" w:rsidRPr="0008338A">
        <w:t>I</w:t>
      </w:r>
      <w:r w:rsidRPr="0008338A">
        <w:rPr>
          <w:shd w:val="clear" w:color="auto" w:fill="FFFFFF"/>
        </w:rPr>
        <w:t>epirkuma līguma</w:t>
      </w:r>
      <w:r w:rsidR="00432271" w:rsidRPr="0008338A">
        <w:rPr>
          <w:shd w:val="clear" w:color="auto" w:fill="FFFFFF"/>
        </w:rPr>
        <w:t xml:space="preserve"> </w:t>
      </w:r>
      <w:r w:rsidRPr="0008338A">
        <w:rPr>
          <w:shd w:val="clear" w:color="auto" w:fill="FFFFFF"/>
        </w:rPr>
        <w:t xml:space="preserve">pirms termiņa, ja </w:t>
      </w:r>
      <w:r w:rsidR="000946BC" w:rsidRPr="0008338A">
        <w:t>Pasūtītājam</w:t>
      </w:r>
      <w:r w:rsidR="000946BC" w:rsidRPr="0008338A">
        <w:rPr>
          <w:shd w:val="clear" w:color="auto" w:fill="FFFFFF"/>
        </w:rPr>
        <w:t xml:space="preserve"> </w:t>
      </w:r>
      <w:r w:rsidRPr="0008338A">
        <w:rPr>
          <w:shd w:val="clear" w:color="auto" w:fill="FFFFFF"/>
        </w:rPr>
        <w:t xml:space="preserve">nav pieejams finansējums </w:t>
      </w:r>
      <w:r w:rsidR="000946BC" w:rsidRPr="0008338A">
        <w:t>Vispārīgās vienošanās un I</w:t>
      </w:r>
      <w:r w:rsidR="000946BC" w:rsidRPr="0008338A">
        <w:rPr>
          <w:shd w:val="clear" w:color="auto" w:fill="FFFFFF"/>
        </w:rPr>
        <w:t xml:space="preserve">epirkuma </w:t>
      </w:r>
      <w:r w:rsidRPr="0008338A">
        <w:rPr>
          <w:shd w:val="clear" w:color="auto" w:fill="FFFFFF"/>
        </w:rPr>
        <w:t>līguma izpildei</w:t>
      </w:r>
      <w:r w:rsidR="0073741C">
        <w:rPr>
          <w:shd w:val="clear" w:color="auto" w:fill="FFFFFF"/>
        </w:rPr>
        <w:t>,</w:t>
      </w:r>
      <w:r w:rsidRPr="0008338A">
        <w:rPr>
          <w:shd w:val="clear" w:color="auto" w:fill="FFFFFF"/>
        </w:rPr>
        <w:t xml:space="preserve"> vai mainās citi nosacījumi, kas ietekmē </w:t>
      </w:r>
      <w:r w:rsidR="008621E7" w:rsidRPr="0008338A">
        <w:t xml:space="preserve">Vispārīgās vienošanās vai </w:t>
      </w:r>
      <w:r w:rsidR="000946BC" w:rsidRPr="0008338A">
        <w:t>I</w:t>
      </w:r>
      <w:r w:rsidR="000946BC" w:rsidRPr="0008338A">
        <w:rPr>
          <w:shd w:val="clear" w:color="auto" w:fill="FFFFFF"/>
        </w:rPr>
        <w:t xml:space="preserve">epirkuma līguma </w:t>
      </w:r>
      <w:r w:rsidRPr="0008338A">
        <w:rPr>
          <w:shd w:val="clear" w:color="auto" w:fill="FFFFFF"/>
        </w:rPr>
        <w:t xml:space="preserve">izpildi, kā arī </w:t>
      </w:r>
      <w:r w:rsidRPr="0008338A">
        <w:rPr>
          <w:rStyle w:val="apple-converted-space"/>
          <w:shd w:val="clear" w:color="auto" w:fill="FFFFFF"/>
        </w:rPr>
        <w:t>gadījumos, kas noteikti</w:t>
      </w:r>
      <w:r w:rsidRPr="0008338A">
        <w:rPr>
          <w:rStyle w:val="apple-converted-space"/>
        </w:rPr>
        <w:t xml:space="preserve"> </w:t>
      </w:r>
      <w:r w:rsidRPr="0008338A">
        <w:t>P</w:t>
      </w:r>
      <w:r w:rsidR="003F21C5" w:rsidRPr="0008338A">
        <w:t>IL</w:t>
      </w:r>
      <w:r w:rsidRPr="0008338A">
        <w:t xml:space="preserve"> 64. panta pirmajā daļā. </w:t>
      </w:r>
      <w:r w:rsidR="008F2016" w:rsidRPr="0008338A">
        <w:rPr>
          <w:shd w:val="clear" w:color="auto" w:fill="FFFFFF"/>
        </w:rPr>
        <w:t xml:space="preserve"> Ja I</w:t>
      </w:r>
      <w:r w:rsidRPr="0008338A">
        <w:rPr>
          <w:shd w:val="clear" w:color="auto" w:fill="FFFFFF"/>
        </w:rPr>
        <w:t xml:space="preserve">epirkuma līgumu izbeidz pirms termiņa, </w:t>
      </w:r>
      <w:r w:rsidRPr="0008338A">
        <w:t xml:space="preserve">Pasūtītājs samaksā </w:t>
      </w:r>
      <w:r w:rsidR="00432271" w:rsidRPr="0008338A">
        <w:t>Piegādātājam</w:t>
      </w:r>
      <w:r w:rsidRPr="0008338A">
        <w:t xml:space="preserve"> par faktiski veiktajā piegādēm, un līgumslēdzēji vienojas par samaksas apmēru un kārtību.</w:t>
      </w:r>
      <w:bookmarkEnd w:id="8"/>
    </w:p>
    <w:p w14:paraId="13056BBC" w14:textId="12B4ADEC" w:rsidR="002F12D5" w:rsidRPr="0008338A" w:rsidRDefault="00D55F38" w:rsidP="00DF1A07">
      <w:pPr>
        <w:pStyle w:val="h3body1"/>
        <w:numPr>
          <w:ilvl w:val="1"/>
          <w:numId w:val="12"/>
        </w:numPr>
        <w:ind w:left="567" w:hanging="567"/>
        <w:rPr>
          <w:b/>
          <w:i/>
          <w:lang w:eastAsia="en-US"/>
        </w:rPr>
      </w:pPr>
      <w:r w:rsidRPr="0008338A">
        <w:t xml:space="preserve">Pasūtītājam ir tiesības vienpusēji </w:t>
      </w:r>
      <w:r w:rsidR="001379C8" w:rsidRPr="0008338A">
        <w:t>atkāpties no V</w:t>
      </w:r>
      <w:r w:rsidRPr="0008338A">
        <w:t xml:space="preserve">ispārējās vienošanās </w:t>
      </w:r>
      <w:r w:rsidR="001379C8" w:rsidRPr="0008338A">
        <w:t xml:space="preserve">līguma </w:t>
      </w:r>
      <w:r w:rsidR="001361A5" w:rsidRPr="0008338A">
        <w:t xml:space="preserve">ar </w:t>
      </w:r>
      <w:r w:rsidR="00432271" w:rsidRPr="0008338A">
        <w:t>Piegādātāju</w:t>
      </w:r>
      <w:r w:rsidR="001361A5" w:rsidRPr="0008338A">
        <w:t xml:space="preserve"> un pārtraukt I</w:t>
      </w:r>
      <w:r w:rsidRPr="0008338A">
        <w:t xml:space="preserve">epirkuma līgumu, ja </w:t>
      </w:r>
      <w:r w:rsidR="00432271" w:rsidRPr="0008338A">
        <w:t>Piegādātājs</w:t>
      </w:r>
      <w:r w:rsidR="00E12BFC" w:rsidRPr="0008338A">
        <w:t xml:space="preserve"> neizpilda </w:t>
      </w:r>
      <w:r w:rsidR="008F2016" w:rsidRPr="0008338A">
        <w:t>V</w:t>
      </w:r>
      <w:r w:rsidR="00E12BFC" w:rsidRPr="0008338A">
        <w:t>ispārējās vienošanās</w:t>
      </w:r>
      <w:r w:rsidR="008F2016" w:rsidRPr="0008338A">
        <w:t xml:space="preserve"> vai I</w:t>
      </w:r>
      <w:r w:rsidR="00E12BFC" w:rsidRPr="0008338A">
        <w:t xml:space="preserve">epirkuma </w:t>
      </w:r>
      <w:r w:rsidR="00E12BFC" w:rsidRPr="0008338A">
        <w:lastRenderedPageBreak/>
        <w:t xml:space="preserve">līguma noteikumus, piegādā </w:t>
      </w:r>
      <w:r w:rsidR="007C0011" w:rsidRPr="0008338A">
        <w:t xml:space="preserve">tehniskai specifikācijai neatbilstošas </w:t>
      </w:r>
      <w:r w:rsidR="00E12BFC" w:rsidRPr="0008338A">
        <w:t>pre</w:t>
      </w:r>
      <w:r w:rsidR="008F2016" w:rsidRPr="0008338A">
        <w:t xml:space="preserve">ces, vai nepiegādā preces </w:t>
      </w:r>
      <w:r w:rsidR="0096449B" w:rsidRPr="0008338A">
        <w:t>2 (divas) reizes ilgākā preces piegādes</w:t>
      </w:r>
      <w:r w:rsidR="00E12BFC" w:rsidRPr="0008338A">
        <w:t xml:space="preserve"> termiņā. Šajā gadījumā pasūtītājs </w:t>
      </w:r>
      <w:r w:rsidR="00432271" w:rsidRPr="0008338A">
        <w:t>Piegādātājam</w:t>
      </w:r>
      <w:r w:rsidR="008F2016" w:rsidRPr="0008338A">
        <w:t xml:space="preserve"> </w:t>
      </w:r>
      <w:r w:rsidR="00E12BFC" w:rsidRPr="0008338A">
        <w:t>nos</w:t>
      </w:r>
      <w:r w:rsidR="008F2016" w:rsidRPr="0008338A">
        <w:t xml:space="preserve">ūta informatīvu paziņojumu par </w:t>
      </w:r>
      <w:r w:rsidR="00432271" w:rsidRPr="0008338A">
        <w:t>Piegādātāja</w:t>
      </w:r>
      <w:r w:rsidR="00E12BFC" w:rsidRPr="0008338A">
        <w:t xml:space="preserve"> izslēgšanu no </w:t>
      </w:r>
      <w:r w:rsidR="008F2016" w:rsidRPr="0008338A">
        <w:t>V</w:t>
      </w:r>
      <w:r w:rsidR="00E12BFC" w:rsidRPr="0008338A">
        <w:t>ispārējās vienošanās un iepirkuma līguma pārtraukšanu</w:t>
      </w:r>
      <w:r w:rsidR="008F2016" w:rsidRPr="0008338A">
        <w:t>, ja tāds bija noslēgts</w:t>
      </w:r>
      <w:r w:rsidR="00A254BA" w:rsidRPr="0008338A">
        <w:t xml:space="preserve">. </w:t>
      </w:r>
      <w:r w:rsidR="00E12BFC" w:rsidRPr="0008338A">
        <w:t xml:space="preserve"> </w:t>
      </w:r>
      <w:r w:rsidR="001379C8" w:rsidRPr="0008338A">
        <w:t xml:space="preserve"> </w:t>
      </w:r>
    </w:p>
    <w:p w14:paraId="005D16E4" w14:textId="77777777" w:rsidR="002F12D5" w:rsidRPr="0008338A" w:rsidRDefault="001379C8" w:rsidP="00DF1A07">
      <w:pPr>
        <w:pStyle w:val="h3body1"/>
        <w:numPr>
          <w:ilvl w:val="1"/>
          <w:numId w:val="12"/>
        </w:numPr>
        <w:ind w:left="567" w:hanging="567"/>
        <w:rPr>
          <w:b/>
          <w:i/>
          <w:lang w:eastAsia="en-US"/>
        </w:rPr>
      </w:pPr>
      <w:r w:rsidRPr="0008338A">
        <w:t>Vispārīgās vienošanās grozījumi ir izdarāmi ievērojot PIL 61.</w:t>
      </w:r>
      <w:r w:rsidR="007D26F5" w:rsidRPr="0008338A">
        <w:t xml:space="preserve"> </w:t>
      </w:r>
      <w:r w:rsidRPr="0008338A">
        <w:t>panta regulējumu.</w:t>
      </w:r>
    </w:p>
    <w:p w14:paraId="7501F0A5" w14:textId="0A1F9F0B" w:rsidR="002F12D5" w:rsidRPr="00F14412" w:rsidRDefault="00D55F38" w:rsidP="00DF1A07">
      <w:pPr>
        <w:pStyle w:val="h3body1"/>
        <w:numPr>
          <w:ilvl w:val="1"/>
          <w:numId w:val="12"/>
        </w:numPr>
        <w:ind w:left="567" w:hanging="567"/>
        <w:rPr>
          <w:b/>
          <w:i/>
          <w:lang w:eastAsia="en-US"/>
        </w:rPr>
      </w:pPr>
      <w:r w:rsidRPr="0008338A">
        <w:t>Vispārīgās vienošanās līguma grozījumi</w:t>
      </w:r>
      <w:r w:rsidR="00432271" w:rsidRPr="0008338A">
        <w:t xml:space="preserve"> </w:t>
      </w:r>
      <w:r w:rsidRPr="0008338A">
        <w:t xml:space="preserve">pieļaujami, ja </w:t>
      </w:r>
      <w:r w:rsidR="004648F8" w:rsidRPr="0008338A">
        <w:t>tie nemaina Vispārīgās vienošanās līguma vispārējo raksturu</w:t>
      </w:r>
      <w:r w:rsidR="006E5DE0" w:rsidRPr="0008338A">
        <w:t>.</w:t>
      </w:r>
      <w:r w:rsidR="003C076A" w:rsidRPr="0008338A">
        <w:t xml:space="preserve"> Grozījumi ir pieļaujami, ja Pasūtītājam ir nepieciešamas papildu piegādes – papildus preču skaits tam skaitam, kas bija</w:t>
      </w:r>
      <w:r w:rsidR="003C076A">
        <w:t xml:space="preserve"> noteikts Nolikuma Tehniskajā specifikācijā.</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DF1A07">
      <w:pPr>
        <w:pStyle w:val="h3body1"/>
        <w:numPr>
          <w:ilvl w:val="1"/>
          <w:numId w:val="12"/>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DF1A07">
      <w:pPr>
        <w:pStyle w:val="h3body1"/>
        <w:numPr>
          <w:ilvl w:val="1"/>
          <w:numId w:val="12"/>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664148" w:rsidRDefault="00E33F3C" w:rsidP="00E33F3C">
      <w:pPr>
        <w:pStyle w:val="h3body1"/>
        <w:numPr>
          <w:ilvl w:val="0"/>
          <w:numId w:val="0"/>
        </w:numPr>
        <w:ind w:left="567"/>
        <w:rPr>
          <w:b/>
          <w:i/>
          <w:sz w:val="16"/>
          <w:szCs w:val="16"/>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130FB920"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w:t>
      </w:r>
      <w:r w:rsidRPr="00743876">
        <w:rPr>
          <w:color w:val="000000" w:themeColor="text1"/>
          <w:shd w:val="clear" w:color="auto" w:fill="FFFFFF"/>
          <w:lang w:val="lv-LV"/>
        </w:rPr>
        <w:t>apakšuzņēmēju</w:t>
      </w:r>
      <w:r w:rsidRPr="00F14412">
        <w:rPr>
          <w:color w:val="000000" w:themeColor="text1"/>
          <w:shd w:val="clear" w:color="auto" w:fill="FFFFFF"/>
          <w:lang w:val="lv-LV"/>
        </w:rPr>
        <w:t xml:space="preserve">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DF1A07">
      <w:pPr>
        <w:pStyle w:val="tv213"/>
        <w:numPr>
          <w:ilvl w:val="0"/>
          <w:numId w:val="12"/>
        </w:numPr>
        <w:spacing w:before="0" w:beforeAutospacing="0" w:after="0" w:afterAutospacing="0"/>
        <w:jc w:val="both"/>
      </w:pPr>
      <w:r w:rsidRPr="00F14412">
        <w:t xml:space="preserve"> 3 (trīs) darbdienu laikā pēc lēmuma pieņemšanas pasūtītājs informē visus pretendentus</w:t>
      </w:r>
      <w:proofErr w:type="gramStart"/>
      <w:r w:rsidRPr="00F14412">
        <w:t xml:space="preserve">  </w:t>
      </w:r>
      <w:proofErr w:type="gramEnd"/>
      <w:r w:rsidRPr="00F14412">
        <w:t>vienlaicīgi par pieņemto lēmumu attiecībā uz līguma slēgšanu, iepirkuma pārtraukšanu vai izbeigšanu.</w:t>
      </w:r>
    </w:p>
    <w:p w14:paraId="384116BA" w14:textId="77777777" w:rsidR="0053352F" w:rsidRPr="00F14412" w:rsidRDefault="0053352F" w:rsidP="00DF1A07">
      <w:pPr>
        <w:pStyle w:val="tv213"/>
        <w:numPr>
          <w:ilvl w:val="0"/>
          <w:numId w:val="12"/>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DF1A07">
      <w:pPr>
        <w:pStyle w:val="tv213"/>
        <w:numPr>
          <w:ilvl w:val="0"/>
          <w:numId w:val="12"/>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664148" w:rsidRDefault="00C40DCD" w:rsidP="00C40DCD">
      <w:pPr>
        <w:pStyle w:val="Heading1"/>
        <w:spacing w:before="0"/>
        <w:ind w:left="709" w:hanging="709"/>
        <w:jc w:val="center"/>
        <w:rPr>
          <w:rFonts w:ascii="Times New Roman" w:hAnsi="Times New Roman" w:cs="Times New Roman"/>
          <w:b/>
          <w:color w:val="auto"/>
          <w:sz w:val="16"/>
          <w:szCs w:val="16"/>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DF1A07">
      <w:pPr>
        <w:pStyle w:val="tv213"/>
        <w:numPr>
          <w:ilvl w:val="0"/>
          <w:numId w:val="12"/>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DF1A07">
      <w:pPr>
        <w:pStyle w:val="tv213"/>
        <w:numPr>
          <w:ilvl w:val="0"/>
          <w:numId w:val="12"/>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DF1A07">
      <w:pPr>
        <w:pStyle w:val="tv213"/>
        <w:numPr>
          <w:ilvl w:val="0"/>
          <w:numId w:val="12"/>
        </w:numPr>
        <w:jc w:val="both"/>
      </w:pPr>
      <w:r w:rsidRPr="00F14412">
        <w:t>Uz iepirkuma komisijas darbību attiecas, PIL 24. panta, 25. panta un 26. panta noteikumi.</w:t>
      </w:r>
    </w:p>
    <w:p w14:paraId="60770B21" w14:textId="77777777" w:rsidR="0053352F" w:rsidRPr="00F14412" w:rsidRDefault="0053352F" w:rsidP="00DF1A07">
      <w:pPr>
        <w:pStyle w:val="tv213"/>
        <w:numPr>
          <w:ilvl w:val="0"/>
          <w:numId w:val="12"/>
        </w:numPr>
        <w:jc w:val="both"/>
      </w:pPr>
      <w:r w:rsidRPr="00F14412">
        <w:t>Iepirkumu komisijai ir tiesības pārtraukt iepirkumu jebkurā tā norises posmā, ja tam ir objektīvs pamatojums.</w:t>
      </w:r>
    </w:p>
    <w:p w14:paraId="27072032" w14:textId="5002EC3A" w:rsidR="004842BE" w:rsidRPr="00F14412" w:rsidRDefault="0053352F" w:rsidP="00DF1A07">
      <w:pPr>
        <w:pStyle w:val="tv213"/>
        <w:numPr>
          <w:ilvl w:val="0"/>
          <w:numId w:val="12"/>
        </w:numPr>
        <w:jc w:val="both"/>
      </w:pPr>
      <w:r w:rsidRPr="00F14412">
        <w:t xml:space="preserve">Gadījumos, kas nav atrunāti nolikumā, iepirkumu komisija vadās no PIL regulējuma un to piemēro. </w:t>
      </w:r>
    </w:p>
    <w:p w14:paraId="01D26101" w14:textId="77777777" w:rsidR="00481416" w:rsidRPr="00F14412" w:rsidRDefault="00481416" w:rsidP="00DF1A07">
      <w:pPr>
        <w:pStyle w:val="ListParagraph"/>
        <w:numPr>
          <w:ilvl w:val="0"/>
          <w:numId w:val="12"/>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DF1A07">
      <w:pPr>
        <w:pStyle w:val="h3body1"/>
        <w:numPr>
          <w:ilvl w:val="1"/>
          <w:numId w:val="12"/>
        </w:numPr>
        <w:ind w:left="851" w:hanging="567"/>
      </w:pPr>
      <w:r w:rsidRPr="00F14412">
        <w:t>Noteikt iepirkuma uzvarētāju, ar kuru slēdzams līgums;</w:t>
      </w:r>
    </w:p>
    <w:p w14:paraId="74B6B4D7" w14:textId="77777777" w:rsidR="00481416" w:rsidRPr="00F14412" w:rsidRDefault="00481416" w:rsidP="00DF1A07">
      <w:pPr>
        <w:pStyle w:val="h3body1"/>
        <w:numPr>
          <w:ilvl w:val="1"/>
          <w:numId w:val="12"/>
        </w:numPr>
        <w:ind w:left="851" w:hanging="567"/>
      </w:pPr>
      <w:r w:rsidRPr="00F14412">
        <w:lastRenderedPageBreak/>
        <w:t>Noraidīt visus piedāvājumus, kā arī veikt citas nolikumā un normatīvajos aktos paredzētās darbības;</w:t>
      </w:r>
    </w:p>
    <w:p w14:paraId="204486BB" w14:textId="77777777" w:rsidR="00481416" w:rsidRPr="00F14412" w:rsidRDefault="00481416" w:rsidP="00DF1A07">
      <w:pPr>
        <w:pStyle w:val="h3body1"/>
        <w:numPr>
          <w:ilvl w:val="1"/>
          <w:numId w:val="12"/>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DF1A07">
      <w:pPr>
        <w:pStyle w:val="h3body1"/>
        <w:numPr>
          <w:ilvl w:val="1"/>
          <w:numId w:val="12"/>
        </w:numPr>
        <w:ind w:left="851" w:hanging="567"/>
      </w:pPr>
      <w:r w:rsidRPr="00F14412">
        <w:t xml:space="preserve">Veikt citas darbības saskaņā ar PIL, </w:t>
      </w:r>
      <w:proofErr w:type="gramStart"/>
      <w:r w:rsidRPr="00F14412">
        <w:t>citiem normatīvajiem aktiem</w:t>
      </w:r>
      <w:proofErr w:type="gramEnd"/>
      <w:r w:rsidRPr="00F14412">
        <w:t xml:space="preserve">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DF1A07">
      <w:pPr>
        <w:pStyle w:val="h3body1"/>
        <w:numPr>
          <w:ilvl w:val="1"/>
          <w:numId w:val="12"/>
        </w:numPr>
        <w:ind w:left="993" w:hanging="709"/>
      </w:pPr>
      <w:r w:rsidRPr="00F14412">
        <w:t>Nodrošināt visām ieinteresētajām personām brīvu un tiešu pieeju konkursa dokumentiem;</w:t>
      </w:r>
    </w:p>
    <w:p w14:paraId="5E637201" w14:textId="3BF77B8E" w:rsidR="00436978" w:rsidRPr="00F14412" w:rsidRDefault="009540DD" w:rsidP="00DF1A07">
      <w:pPr>
        <w:pStyle w:val="h3body1"/>
        <w:numPr>
          <w:ilvl w:val="1"/>
          <w:numId w:val="12"/>
        </w:numPr>
        <w:ind w:left="993" w:hanging="709"/>
      </w:pPr>
      <w:r w:rsidRPr="00F14412">
        <w:t xml:space="preserve"> </w:t>
      </w:r>
      <w:r w:rsidR="0053352F" w:rsidRPr="00F14412">
        <w:t>Informēt pretendentus, ja ir izdarīti grozījumi konkursa dokumentos</w:t>
      </w:r>
      <w:r w:rsidR="0007710C">
        <w:t>,</w:t>
      </w:r>
      <w:r w:rsidR="0053352F" w:rsidRPr="00F14412">
        <w:t xml:space="preserve"> vai pagarināti noteiktie piedāvājumu iesniegšanas termiņi, ievietojot informāciju pasūtītāja </w:t>
      </w:r>
      <w:r w:rsidR="0007710C">
        <w:t>tīmekļa vietnē</w:t>
      </w:r>
      <w:r w:rsidR="0053352F" w:rsidRPr="00F14412">
        <w:t>;</w:t>
      </w:r>
    </w:p>
    <w:p w14:paraId="498D9904" w14:textId="63B75AC1" w:rsidR="0053352F" w:rsidRPr="00F14412" w:rsidRDefault="00436978" w:rsidP="00DF1A07">
      <w:pPr>
        <w:pStyle w:val="h3body1"/>
        <w:numPr>
          <w:ilvl w:val="1"/>
          <w:numId w:val="12"/>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DF1A07">
      <w:pPr>
        <w:pStyle w:val="h3body1"/>
        <w:numPr>
          <w:ilvl w:val="1"/>
          <w:numId w:val="12"/>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6BB13DC6" w:rsidR="0053352F" w:rsidRPr="00F14412" w:rsidRDefault="0053352F" w:rsidP="00DF1A07">
      <w:pPr>
        <w:pStyle w:val="h3body1"/>
        <w:numPr>
          <w:ilvl w:val="1"/>
          <w:numId w:val="12"/>
        </w:numPr>
        <w:ind w:left="993" w:hanging="709"/>
      </w:pPr>
      <w:r w:rsidRPr="00F14412">
        <w:t xml:space="preserve">Ieinteresēto pretendentu uzdotos jautājumus un iepirkumu komisijas sniegtās atbildes ievietot pasūtītāja </w:t>
      </w:r>
      <w:r w:rsidR="00FF69B3">
        <w:t xml:space="preserve">tīmekļa </w:t>
      </w:r>
      <w:proofErr w:type="spellStart"/>
      <w:r w:rsidR="00FF69B3">
        <w:t>vitnē</w:t>
      </w:r>
      <w:proofErr w:type="spellEnd"/>
      <w:r w:rsidRPr="00F14412">
        <w:t xml:space="preserve">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DF1A07">
      <w:pPr>
        <w:pStyle w:val="h3body1"/>
        <w:numPr>
          <w:ilvl w:val="1"/>
          <w:numId w:val="12"/>
        </w:numPr>
        <w:ind w:left="993" w:hanging="709"/>
      </w:pPr>
      <w:r w:rsidRPr="00F14412">
        <w:t>Konkursa nolikumā noteiktajā laikā organizēt piedāvājumu atvēršanas sanāksmi;</w:t>
      </w:r>
    </w:p>
    <w:p w14:paraId="5E794944" w14:textId="77777777" w:rsidR="0053352F" w:rsidRPr="00F14412" w:rsidRDefault="0053352F" w:rsidP="00DF1A07">
      <w:pPr>
        <w:pStyle w:val="h3body1"/>
        <w:numPr>
          <w:ilvl w:val="1"/>
          <w:numId w:val="12"/>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DF1A07">
      <w:pPr>
        <w:pStyle w:val="h3body1"/>
        <w:numPr>
          <w:ilvl w:val="1"/>
          <w:numId w:val="12"/>
        </w:numPr>
        <w:ind w:left="993" w:hanging="709"/>
      </w:pPr>
      <w:r w:rsidRPr="00F14412">
        <w:t>Protokolēt konkursa gaitu;</w:t>
      </w:r>
    </w:p>
    <w:p w14:paraId="10ADB00C" w14:textId="77777777" w:rsidR="0053352F" w:rsidRPr="00F14412" w:rsidRDefault="0053352F" w:rsidP="00DF1A07">
      <w:pPr>
        <w:pStyle w:val="h3body1"/>
        <w:numPr>
          <w:ilvl w:val="1"/>
          <w:numId w:val="12"/>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DF1A07">
      <w:pPr>
        <w:pStyle w:val="h3body1"/>
        <w:numPr>
          <w:ilvl w:val="1"/>
          <w:numId w:val="12"/>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DF1A07">
      <w:pPr>
        <w:pStyle w:val="h3body1"/>
        <w:numPr>
          <w:ilvl w:val="1"/>
          <w:numId w:val="12"/>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DF1A07">
      <w:pPr>
        <w:pStyle w:val="h3body1"/>
        <w:numPr>
          <w:ilvl w:val="1"/>
          <w:numId w:val="12"/>
        </w:numPr>
        <w:ind w:left="993" w:hanging="709"/>
      </w:pPr>
      <w:r w:rsidRPr="00F14412">
        <w:t xml:space="preserve">Pārbaudīt, </w:t>
      </w:r>
      <w:proofErr w:type="gramStart"/>
      <w:r w:rsidRPr="00F14412">
        <w:t>vai pretendenti nav izslēdzami no dalības konkursā</w:t>
      </w:r>
      <w:proofErr w:type="gramEnd"/>
      <w:r w:rsidRPr="00F14412">
        <w:t xml:space="preserve"> PIL 42. pantā minēto gadījumu dēļ;</w:t>
      </w:r>
    </w:p>
    <w:p w14:paraId="741DC8AD" w14:textId="77777777" w:rsidR="0053352F" w:rsidRPr="00F14412" w:rsidRDefault="0053352F" w:rsidP="00DF1A07">
      <w:pPr>
        <w:pStyle w:val="h3body1"/>
        <w:numPr>
          <w:ilvl w:val="1"/>
          <w:numId w:val="12"/>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DF1A07">
      <w:pPr>
        <w:pStyle w:val="h3body1"/>
        <w:numPr>
          <w:ilvl w:val="1"/>
          <w:numId w:val="12"/>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DF1A07">
      <w:pPr>
        <w:pStyle w:val="h3body1"/>
        <w:numPr>
          <w:ilvl w:val="1"/>
          <w:numId w:val="12"/>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DF1A07">
      <w:pPr>
        <w:pStyle w:val="h3body1"/>
        <w:numPr>
          <w:ilvl w:val="1"/>
          <w:numId w:val="12"/>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664148" w:rsidRDefault="00043442" w:rsidP="000E7BED">
      <w:pPr>
        <w:pStyle w:val="h3body1"/>
        <w:numPr>
          <w:ilvl w:val="0"/>
          <w:numId w:val="0"/>
        </w:numPr>
        <w:ind w:left="993"/>
        <w:rPr>
          <w:sz w:val="16"/>
          <w:szCs w:val="16"/>
        </w:rPr>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DF1A07">
      <w:pPr>
        <w:pStyle w:val="ListParagraph"/>
        <w:numPr>
          <w:ilvl w:val="0"/>
          <w:numId w:val="12"/>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lastRenderedPageBreak/>
        <w:t>Pirms piedāvājumu iesniegšanas termiņa beigām grozīt vai atsaukt iesniegto piedāvājumu;</w:t>
      </w:r>
    </w:p>
    <w:p w14:paraId="27D78D92" w14:textId="2D298BF8" w:rsidR="0053352F" w:rsidRPr="00EB3768"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DF1A07">
      <w:pPr>
        <w:pStyle w:val="ListParagraph"/>
        <w:numPr>
          <w:ilvl w:val="0"/>
          <w:numId w:val="12"/>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3EA7DD1E"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Lejupielādējot vai saņemot Atklāta konkursa nolikumu</w:t>
      </w:r>
      <w:r w:rsidR="0007710C">
        <w:rPr>
          <w:rFonts w:ascii="Times New Roman" w:hAnsi="Times New Roman"/>
        </w:rPr>
        <w:t>,</w:t>
      </w:r>
      <w:r w:rsidRPr="00F14412">
        <w:rPr>
          <w:rFonts w:ascii="Times New Roman" w:hAnsi="Times New Roman"/>
        </w:rPr>
        <w:t xml:space="preserve"> pretendents apņemas sekot līdzi turpmākajām izmaiņām Atklāta konkursa nolikumā, kā arī iepirkuma komisijas sniegtajām atbildēm uz ieinteresēto pretendentu jautājumiem, </w:t>
      </w:r>
      <w:r w:rsidR="0007710C">
        <w:rPr>
          <w:rFonts w:ascii="Times New Roman" w:hAnsi="Times New Roman"/>
        </w:rPr>
        <w:t>kas tiks publicētas Pasūtītāja tīmekļa vietnē</w:t>
      </w:r>
      <w:r w:rsidRPr="00F14412">
        <w:rPr>
          <w:rFonts w:ascii="Times New Roman" w:hAnsi="Times New Roman"/>
        </w:rPr>
        <w:t xml:space="preserve">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w:t>
      </w:r>
      <w:proofErr w:type="spellStart"/>
      <w:r w:rsidRPr="00F14412">
        <w:rPr>
          <w:rFonts w:ascii="Times New Roman" w:hAnsi="Times New Roman"/>
        </w:rPr>
        <w:t>Elektonisko</w:t>
      </w:r>
      <w:proofErr w:type="spellEnd"/>
      <w:r w:rsidRPr="00F14412">
        <w:rPr>
          <w:rFonts w:ascii="Times New Roman" w:hAnsi="Times New Roman"/>
        </w:rPr>
        <w:t xml:space="preserve">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53F51E31"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Veikt citas darbības saskaņā ar PIL, </w:t>
      </w:r>
      <w:proofErr w:type="gramStart"/>
      <w:r w:rsidRPr="00F14412">
        <w:rPr>
          <w:rFonts w:ascii="Times New Roman" w:hAnsi="Times New Roman"/>
        </w:rPr>
        <w:t>citiem normatīvajiem aktiem</w:t>
      </w:r>
      <w:proofErr w:type="gramEnd"/>
      <w:r w:rsidRPr="00F14412">
        <w:rPr>
          <w:rFonts w:ascii="Times New Roman" w:hAnsi="Times New Roman"/>
        </w:rPr>
        <w:t xml:space="preserve"> un Atklāta konkursa nolikumu.</w:t>
      </w:r>
    </w:p>
    <w:p w14:paraId="1B2693EC" w14:textId="0A62DDA8" w:rsidR="00913F28" w:rsidRPr="0008338A" w:rsidRDefault="00913F28" w:rsidP="003F370D">
      <w:pPr>
        <w:pStyle w:val="h3body1"/>
        <w:numPr>
          <w:ilvl w:val="0"/>
          <w:numId w:val="0"/>
        </w:numPr>
        <w:rPr>
          <w:sz w:val="8"/>
          <w:szCs w:val="8"/>
        </w:r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DF1A07">
            <w:pPr>
              <w:pStyle w:val="BodyText"/>
              <w:widowControl/>
              <w:numPr>
                <w:ilvl w:val="0"/>
                <w:numId w:val="6"/>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proofErr w:type="spellStart"/>
            <w:r w:rsidRPr="00F14412">
              <w:t>F</w:t>
            </w:r>
            <w:r w:rsidR="006274DD" w:rsidRPr="00F14412">
              <w:t>inanšu</w:t>
            </w:r>
            <w:proofErr w:type="spellEnd"/>
            <w:r w:rsidR="006274DD" w:rsidRPr="00F14412">
              <w:t xml:space="preserve"> </w:t>
            </w:r>
            <w:proofErr w:type="spellStart"/>
            <w:r w:rsidR="006274DD" w:rsidRPr="00F14412">
              <w:t>piedāvājum</w:t>
            </w:r>
            <w:proofErr w:type="spellEnd"/>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proofErr w:type="spellStart"/>
            <w:r w:rsidRPr="00F14412">
              <w:t>Vispārīgās</w:t>
            </w:r>
            <w:proofErr w:type="spellEnd"/>
            <w:r w:rsidRPr="00F14412">
              <w:t xml:space="preserve"> </w:t>
            </w:r>
            <w:proofErr w:type="spellStart"/>
            <w:r w:rsidRPr="00F14412">
              <w:t>vienošanās</w:t>
            </w:r>
            <w:proofErr w:type="spellEnd"/>
            <w:r w:rsidRPr="00F14412">
              <w:t xml:space="preserve"> </w:t>
            </w:r>
            <w:r w:rsidR="00FE7942" w:rsidRPr="00F14412">
              <w:t xml:space="preserve">un </w:t>
            </w:r>
            <w:proofErr w:type="spellStart"/>
            <w:r w:rsidR="00FE7942" w:rsidRPr="00F14412">
              <w:t>Iepirkuma</w:t>
            </w:r>
            <w:proofErr w:type="spellEnd"/>
            <w:r w:rsidR="00FE7942" w:rsidRPr="00F14412">
              <w:t xml:space="preserve"> </w:t>
            </w:r>
            <w:proofErr w:type="spellStart"/>
            <w:r w:rsidR="00FE7942" w:rsidRPr="00F14412">
              <w:t>līguma</w:t>
            </w:r>
            <w:proofErr w:type="spellEnd"/>
            <w:r w:rsidR="00FE7942" w:rsidRPr="00F14412">
              <w:t xml:space="preserve"> </w:t>
            </w:r>
            <w:proofErr w:type="spellStart"/>
            <w:r w:rsidRPr="00F14412">
              <w:t>projekts</w:t>
            </w:r>
            <w:proofErr w:type="spellEnd"/>
            <w:r w:rsidRPr="00F14412">
              <w:t xml:space="preserve">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586CC6" w14:textId="23983758" w:rsidR="00434385" w:rsidRDefault="00133129" w:rsidP="009F1FF0">
      <w:pPr>
        <w:jc w:val="both"/>
        <w:rPr>
          <w:lang w:val="lv-LV" w:eastAsia="lv-LV"/>
        </w:rPr>
      </w:pPr>
      <w:r w:rsidRPr="00F14412">
        <w:rPr>
          <w:lang w:val="lv-LV"/>
        </w:rPr>
        <w:t>20</w:t>
      </w:r>
      <w:r w:rsidR="00551840" w:rsidRPr="00F14412">
        <w:rPr>
          <w:lang w:val="lv-LV" w:eastAsia="lv-LV"/>
        </w:rPr>
        <w:t>18</w:t>
      </w:r>
      <w:r w:rsidR="00FC4654">
        <w:rPr>
          <w:lang w:val="lv-LV"/>
        </w:rPr>
        <w:t>. </w:t>
      </w:r>
      <w:r w:rsidR="00FC4654" w:rsidRPr="0008338A">
        <w:rPr>
          <w:lang w:val="lv-LV"/>
        </w:rPr>
        <w:t xml:space="preserve">gada </w:t>
      </w:r>
      <w:r w:rsidR="002E26B7">
        <w:rPr>
          <w:lang w:val="lv-LV" w:eastAsia="lv-LV"/>
        </w:rPr>
        <w:t>18</w:t>
      </w:r>
      <w:r w:rsidR="006274DD" w:rsidRPr="0008338A">
        <w:rPr>
          <w:lang w:val="lv-LV" w:eastAsia="lv-LV"/>
        </w:rPr>
        <w:t>.</w:t>
      </w:r>
      <w:r w:rsidR="00496DB0" w:rsidRPr="0008338A">
        <w:rPr>
          <w:lang w:val="lv-LV" w:eastAsia="lv-LV"/>
        </w:rPr>
        <w:t xml:space="preserve"> </w:t>
      </w:r>
      <w:r w:rsidR="009F4C8C">
        <w:rPr>
          <w:lang w:val="lv-LV" w:eastAsia="lv-LV"/>
        </w:rPr>
        <w:t>decembrī</w:t>
      </w:r>
    </w:p>
    <w:p w14:paraId="1DA7C7BE" w14:textId="77777777" w:rsidR="009F1FF0" w:rsidRDefault="009F1FF0" w:rsidP="00983B8D">
      <w:pPr>
        <w:shd w:val="clear" w:color="auto" w:fill="FFFFFF"/>
        <w:ind w:left="2835"/>
        <w:jc w:val="right"/>
        <w:rPr>
          <w:b/>
          <w:spacing w:val="-3"/>
          <w:sz w:val="18"/>
          <w:szCs w:val="18"/>
          <w:lang w:val="lv-LV" w:eastAsia="lv-LV"/>
        </w:rPr>
      </w:pPr>
    </w:p>
    <w:p w14:paraId="022D069E" w14:textId="77777777" w:rsidR="00FB538A" w:rsidRDefault="00FB538A" w:rsidP="00983B8D">
      <w:pPr>
        <w:shd w:val="clear" w:color="auto" w:fill="FFFFFF"/>
        <w:ind w:left="2835"/>
        <w:jc w:val="right"/>
        <w:rPr>
          <w:b/>
          <w:spacing w:val="-3"/>
          <w:sz w:val="18"/>
          <w:szCs w:val="18"/>
          <w:lang w:val="lv-LV" w:eastAsia="lv-LV"/>
        </w:rPr>
      </w:pPr>
    </w:p>
    <w:p w14:paraId="4B13D064" w14:textId="77777777" w:rsidR="00FB538A" w:rsidRDefault="00FB538A" w:rsidP="00983B8D">
      <w:pPr>
        <w:shd w:val="clear" w:color="auto" w:fill="FFFFFF"/>
        <w:ind w:left="2835"/>
        <w:jc w:val="right"/>
        <w:rPr>
          <w:b/>
          <w:spacing w:val="-3"/>
          <w:sz w:val="18"/>
          <w:szCs w:val="18"/>
          <w:lang w:val="lv-LV" w:eastAsia="lv-LV"/>
        </w:rPr>
      </w:pPr>
    </w:p>
    <w:p w14:paraId="464A2055" w14:textId="77777777" w:rsidR="00FB538A" w:rsidRDefault="00FB538A" w:rsidP="00983B8D">
      <w:pPr>
        <w:shd w:val="clear" w:color="auto" w:fill="FFFFFF"/>
        <w:ind w:left="2835"/>
        <w:jc w:val="right"/>
        <w:rPr>
          <w:b/>
          <w:spacing w:val="-3"/>
          <w:sz w:val="18"/>
          <w:szCs w:val="18"/>
          <w:lang w:val="lv-LV" w:eastAsia="lv-LV"/>
        </w:rPr>
      </w:pPr>
    </w:p>
    <w:p w14:paraId="68E6C56D" w14:textId="77777777" w:rsidR="00FB538A" w:rsidRDefault="00FB538A" w:rsidP="00983B8D">
      <w:pPr>
        <w:shd w:val="clear" w:color="auto" w:fill="FFFFFF"/>
        <w:ind w:left="2835"/>
        <w:jc w:val="right"/>
        <w:rPr>
          <w:b/>
          <w:spacing w:val="-3"/>
          <w:sz w:val="18"/>
          <w:szCs w:val="18"/>
          <w:lang w:val="lv-LV" w:eastAsia="lv-LV"/>
        </w:rPr>
      </w:pPr>
    </w:p>
    <w:p w14:paraId="2AD49C8B" w14:textId="77777777" w:rsidR="00FB538A" w:rsidRDefault="00FB538A" w:rsidP="00983B8D">
      <w:pPr>
        <w:shd w:val="clear" w:color="auto" w:fill="FFFFFF"/>
        <w:ind w:left="2835"/>
        <w:jc w:val="right"/>
        <w:rPr>
          <w:b/>
          <w:spacing w:val="-3"/>
          <w:sz w:val="18"/>
          <w:szCs w:val="18"/>
          <w:lang w:val="lv-LV" w:eastAsia="lv-LV"/>
        </w:rPr>
      </w:pPr>
    </w:p>
    <w:p w14:paraId="165074AA" w14:textId="77777777" w:rsidR="00FB538A" w:rsidRDefault="00FB538A" w:rsidP="00983B8D">
      <w:pPr>
        <w:shd w:val="clear" w:color="auto" w:fill="FFFFFF"/>
        <w:ind w:left="2835"/>
        <w:jc w:val="right"/>
        <w:rPr>
          <w:b/>
          <w:spacing w:val="-3"/>
          <w:sz w:val="18"/>
          <w:szCs w:val="18"/>
          <w:lang w:val="lv-LV" w:eastAsia="lv-LV"/>
        </w:rPr>
      </w:pPr>
    </w:p>
    <w:p w14:paraId="6A1F5A66" w14:textId="77777777" w:rsidR="00FB538A" w:rsidRDefault="00FB538A" w:rsidP="00983B8D">
      <w:pPr>
        <w:shd w:val="clear" w:color="auto" w:fill="FFFFFF"/>
        <w:ind w:left="2835"/>
        <w:jc w:val="right"/>
        <w:rPr>
          <w:b/>
          <w:spacing w:val="-3"/>
          <w:sz w:val="18"/>
          <w:szCs w:val="18"/>
          <w:lang w:val="lv-LV" w:eastAsia="lv-LV"/>
        </w:rPr>
      </w:pPr>
    </w:p>
    <w:p w14:paraId="5BFEB3B9" w14:textId="77777777" w:rsidR="00FB538A" w:rsidRDefault="00FB538A" w:rsidP="00983B8D">
      <w:pPr>
        <w:shd w:val="clear" w:color="auto" w:fill="FFFFFF"/>
        <w:ind w:left="2835"/>
        <w:jc w:val="right"/>
        <w:rPr>
          <w:b/>
          <w:spacing w:val="-3"/>
          <w:sz w:val="18"/>
          <w:szCs w:val="18"/>
          <w:lang w:val="lv-LV" w:eastAsia="lv-LV"/>
        </w:rPr>
      </w:pPr>
    </w:p>
    <w:p w14:paraId="5F2D9965" w14:textId="77777777" w:rsidR="00FB538A" w:rsidRDefault="00FB538A" w:rsidP="00983B8D">
      <w:pPr>
        <w:shd w:val="clear" w:color="auto" w:fill="FFFFFF"/>
        <w:ind w:left="2835"/>
        <w:jc w:val="right"/>
        <w:rPr>
          <w:b/>
          <w:spacing w:val="-3"/>
          <w:sz w:val="18"/>
          <w:szCs w:val="18"/>
          <w:lang w:val="lv-LV" w:eastAsia="lv-LV"/>
        </w:rPr>
      </w:pPr>
    </w:p>
    <w:p w14:paraId="7363B202" w14:textId="77777777" w:rsidR="00FB538A" w:rsidRDefault="00FB538A" w:rsidP="00983B8D">
      <w:pPr>
        <w:shd w:val="clear" w:color="auto" w:fill="FFFFFF"/>
        <w:ind w:left="2835"/>
        <w:jc w:val="right"/>
        <w:rPr>
          <w:b/>
          <w:spacing w:val="-3"/>
          <w:sz w:val="18"/>
          <w:szCs w:val="18"/>
          <w:lang w:val="lv-LV" w:eastAsia="lv-LV"/>
        </w:rPr>
      </w:pPr>
    </w:p>
    <w:p w14:paraId="3C697DA7" w14:textId="77777777" w:rsidR="00FB538A" w:rsidRDefault="00FB538A" w:rsidP="00983B8D">
      <w:pPr>
        <w:shd w:val="clear" w:color="auto" w:fill="FFFFFF"/>
        <w:ind w:left="2835"/>
        <w:jc w:val="right"/>
        <w:rPr>
          <w:b/>
          <w:spacing w:val="-3"/>
          <w:sz w:val="18"/>
          <w:szCs w:val="18"/>
          <w:lang w:val="lv-LV" w:eastAsia="lv-LV"/>
        </w:rPr>
      </w:pPr>
    </w:p>
    <w:p w14:paraId="43C5C9FF" w14:textId="77777777" w:rsidR="00FB538A" w:rsidRDefault="00FB538A" w:rsidP="00983B8D">
      <w:pPr>
        <w:shd w:val="clear" w:color="auto" w:fill="FFFFFF"/>
        <w:ind w:left="2835"/>
        <w:jc w:val="right"/>
        <w:rPr>
          <w:b/>
          <w:spacing w:val="-3"/>
          <w:sz w:val="18"/>
          <w:szCs w:val="18"/>
          <w:lang w:val="lv-LV" w:eastAsia="lv-LV"/>
        </w:rPr>
      </w:pPr>
    </w:p>
    <w:p w14:paraId="607A9286" w14:textId="77777777" w:rsidR="00FB538A" w:rsidRDefault="00FB538A" w:rsidP="00983B8D">
      <w:pPr>
        <w:shd w:val="clear" w:color="auto" w:fill="FFFFFF"/>
        <w:ind w:left="2835"/>
        <w:jc w:val="right"/>
        <w:rPr>
          <w:b/>
          <w:spacing w:val="-3"/>
          <w:sz w:val="18"/>
          <w:szCs w:val="18"/>
          <w:lang w:val="lv-LV" w:eastAsia="lv-LV"/>
        </w:rPr>
      </w:pPr>
    </w:p>
    <w:p w14:paraId="216E134A" w14:textId="77777777" w:rsidR="00FB538A" w:rsidRDefault="00FB538A" w:rsidP="00983B8D">
      <w:pPr>
        <w:shd w:val="clear" w:color="auto" w:fill="FFFFFF"/>
        <w:ind w:left="2835"/>
        <w:jc w:val="right"/>
        <w:rPr>
          <w:b/>
          <w:spacing w:val="-3"/>
          <w:sz w:val="18"/>
          <w:szCs w:val="18"/>
          <w:lang w:val="lv-LV" w:eastAsia="lv-LV"/>
        </w:rPr>
      </w:pPr>
    </w:p>
    <w:p w14:paraId="671961C8" w14:textId="77777777" w:rsidR="00FB538A" w:rsidRDefault="00FB538A" w:rsidP="00983B8D">
      <w:pPr>
        <w:shd w:val="clear" w:color="auto" w:fill="FFFFFF"/>
        <w:ind w:left="2835"/>
        <w:jc w:val="right"/>
        <w:rPr>
          <w:b/>
          <w:spacing w:val="-3"/>
          <w:sz w:val="18"/>
          <w:szCs w:val="18"/>
          <w:lang w:val="lv-LV" w:eastAsia="lv-LV"/>
        </w:rPr>
      </w:pPr>
    </w:p>
    <w:p w14:paraId="3525B012" w14:textId="77777777" w:rsidR="00FB538A" w:rsidRDefault="00FB538A" w:rsidP="00983B8D">
      <w:pPr>
        <w:shd w:val="clear" w:color="auto" w:fill="FFFFFF"/>
        <w:ind w:left="2835"/>
        <w:jc w:val="right"/>
        <w:rPr>
          <w:b/>
          <w:spacing w:val="-3"/>
          <w:sz w:val="18"/>
          <w:szCs w:val="18"/>
          <w:lang w:val="lv-LV" w:eastAsia="lv-LV"/>
        </w:rPr>
      </w:pPr>
    </w:p>
    <w:p w14:paraId="671A02F0" w14:textId="77777777" w:rsidR="00FB538A" w:rsidRDefault="00FB538A" w:rsidP="00983B8D">
      <w:pPr>
        <w:shd w:val="clear" w:color="auto" w:fill="FFFFFF"/>
        <w:ind w:left="2835"/>
        <w:jc w:val="right"/>
        <w:rPr>
          <w:b/>
          <w:spacing w:val="-3"/>
          <w:sz w:val="18"/>
          <w:szCs w:val="18"/>
          <w:lang w:val="lv-LV" w:eastAsia="lv-LV"/>
        </w:rPr>
      </w:pPr>
    </w:p>
    <w:p w14:paraId="19C38C11" w14:textId="77777777" w:rsidR="00FB538A" w:rsidRDefault="00FB538A" w:rsidP="00983B8D">
      <w:pPr>
        <w:shd w:val="clear" w:color="auto" w:fill="FFFFFF"/>
        <w:ind w:left="2835"/>
        <w:jc w:val="right"/>
        <w:rPr>
          <w:b/>
          <w:spacing w:val="-3"/>
          <w:sz w:val="18"/>
          <w:szCs w:val="18"/>
          <w:lang w:val="lv-LV" w:eastAsia="lv-LV"/>
        </w:rPr>
      </w:pPr>
    </w:p>
    <w:p w14:paraId="0EA4A29A" w14:textId="77777777" w:rsidR="00FB538A" w:rsidRDefault="00FB538A" w:rsidP="00983B8D">
      <w:pPr>
        <w:shd w:val="clear" w:color="auto" w:fill="FFFFFF"/>
        <w:ind w:left="2835"/>
        <w:jc w:val="right"/>
        <w:rPr>
          <w:b/>
          <w:spacing w:val="-3"/>
          <w:sz w:val="18"/>
          <w:szCs w:val="18"/>
          <w:lang w:val="lv-LV" w:eastAsia="lv-LV"/>
        </w:rPr>
      </w:pPr>
    </w:p>
    <w:p w14:paraId="3E82C2EA" w14:textId="77777777" w:rsidR="00FB538A" w:rsidRDefault="00FB538A" w:rsidP="00983B8D">
      <w:pPr>
        <w:shd w:val="clear" w:color="auto" w:fill="FFFFFF"/>
        <w:ind w:left="2835"/>
        <w:jc w:val="right"/>
        <w:rPr>
          <w:b/>
          <w:spacing w:val="-3"/>
          <w:sz w:val="18"/>
          <w:szCs w:val="18"/>
          <w:lang w:val="lv-LV" w:eastAsia="lv-LV"/>
        </w:rPr>
      </w:pPr>
    </w:p>
    <w:p w14:paraId="45CE2D0F" w14:textId="77777777" w:rsidR="00FB538A" w:rsidRDefault="00FB538A" w:rsidP="00983B8D">
      <w:pPr>
        <w:shd w:val="clear" w:color="auto" w:fill="FFFFFF"/>
        <w:ind w:left="2835"/>
        <w:jc w:val="right"/>
        <w:rPr>
          <w:b/>
          <w:spacing w:val="-3"/>
          <w:sz w:val="18"/>
          <w:szCs w:val="18"/>
          <w:lang w:val="lv-LV" w:eastAsia="lv-LV"/>
        </w:rPr>
      </w:pPr>
    </w:p>
    <w:p w14:paraId="1C6E0CAF" w14:textId="77777777" w:rsidR="00FB538A" w:rsidRDefault="00FB538A" w:rsidP="00983B8D">
      <w:pPr>
        <w:shd w:val="clear" w:color="auto" w:fill="FFFFFF"/>
        <w:ind w:left="2835"/>
        <w:jc w:val="right"/>
        <w:rPr>
          <w:b/>
          <w:spacing w:val="-3"/>
          <w:sz w:val="18"/>
          <w:szCs w:val="18"/>
          <w:lang w:val="lv-LV" w:eastAsia="lv-LV"/>
        </w:rPr>
      </w:pPr>
    </w:p>
    <w:p w14:paraId="67B08900" w14:textId="77777777" w:rsidR="00FB538A" w:rsidRDefault="00FB538A" w:rsidP="00983B8D">
      <w:pPr>
        <w:shd w:val="clear" w:color="auto" w:fill="FFFFFF"/>
        <w:ind w:left="2835"/>
        <w:jc w:val="right"/>
        <w:rPr>
          <w:b/>
          <w:spacing w:val="-3"/>
          <w:sz w:val="18"/>
          <w:szCs w:val="18"/>
          <w:lang w:val="lv-LV" w:eastAsia="lv-LV"/>
        </w:rPr>
      </w:pPr>
    </w:p>
    <w:p w14:paraId="0DA540C9" w14:textId="77777777" w:rsidR="00FB538A" w:rsidRDefault="00FB538A" w:rsidP="00983B8D">
      <w:pPr>
        <w:shd w:val="clear" w:color="auto" w:fill="FFFFFF"/>
        <w:ind w:left="2835"/>
        <w:jc w:val="right"/>
        <w:rPr>
          <w:b/>
          <w:spacing w:val="-3"/>
          <w:sz w:val="18"/>
          <w:szCs w:val="18"/>
          <w:lang w:val="lv-LV" w:eastAsia="lv-LV"/>
        </w:rPr>
      </w:pPr>
    </w:p>
    <w:p w14:paraId="1B4ECDF6" w14:textId="77777777" w:rsidR="00FB538A" w:rsidRDefault="00FB538A" w:rsidP="00983B8D">
      <w:pPr>
        <w:shd w:val="clear" w:color="auto" w:fill="FFFFFF"/>
        <w:ind w:left="2835"/>
        <w:jc w:val="right"/>
        <w:rPr>
          <w:b/>
          <w:spacing w:val="-3"/>
          <w:sz w:val="18"/>
          <w:szCs w:val="18"/>
          <w:lang w:val="lv-LV" w:eastAsia="lv-LV"/>
        </w:rPr>
      </w:pPr>
    </w:p>
    <w:p w14:paraId="7F230F1E" w14:textId="77777777" w:rsidR="00FB538A" w:rsidRDefault="00FB538A" w:rsidP="00983B8D">
      <w:pPr>
        <w:shd w:val="clear" w:color="auto" w:fill="FFFFFF"/>
        <w:ind w:left="2835"/>
        <w:jc w:val="right"/>
        <w:rPr>
          <w:b/>
          <w:spacing w:val="-3"/>
          <w:sz w:val="18"/>
          <w:szCs w:val="18"/>
          <w:lang w:val="lv-LV" w:eastAsia="lv-LV"/>
        </w:rPr>
      </w:pPr>
    </w:p>
    <w:p w14:paraId="7072E5C0" w14:textId="53F87EBE"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1.pielikums</w:t>
      </w:r>
    </w:p>
    <w:p w14:paraId="02E4ED71" w14:textId="1D2D91B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2375B0BD" w14:textId="3C419C77" w:rsidR="00983B8D" w:rsidRPr="009320A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4C0EAB">
        <w:rPr>
          <w:sz w:val="18"/>
          <w:szCs w:val="18"/>
          <w:lang w:val="lv-LV" w:eastAsia="lv-LV"/>
        </w:rPr>
        <w:t>54</w:t>
      </w:r>
      <w:r w:rsidRPr="009320A5">
        <w:rPr>
          <w:sz w:val="18"/>
          <w:szCs w:val="18"/>
          <w:lang w:val="lv-LV" w:eastAsia="lv-LV"/>
        </w:rPr>
        <w:t xml:space="preserve"> TPC</w:t>
      </w:r>
    </w:p>
    <w:p w14:paraId="750A0E56" w14:textId="718537B7" w:rsidR="00983B8D" w:rsidRPr="009320A5" w:rsidRDefault="00983B8D" w:rsidP="00983B8D">
      <w:pPr>
        <w:shd w:val="clear" w:color="auto" w:fill="FFFFFF"/>
        <w:ind w:left="2835"/>
        <w:jc w:val="right"/>
        <w:rPr>
          <w:spacing w:val="-3"/>
          <w:sz w:val="18"/>
          <w:szCs w:val="18"/>
          <w:lang w:val="lv-LV" w:eastAsia="lv-LV"/>
        </w:rPr>
      </w:pPr>
      <w:r w:rsidRPr="009320A5">
        <w:rPr>
          <w:spacing w:val="-3"/>
          <w:sz w:val="18"/>
          <w:szCs w:val="18"/>
          <w:lang w:val="lv-LV" w:eastAsia="lv-LV"/>
        </w:rPr>
        <w:t>NOLIKUMAM</w:t>
      </w:r>
    </w:p>
    <w:p w14:paraId="1EB763DD" w14:textId="50E33803" w:rsidR="00EE194B" w:rsidRPr="009320A5" w:rsidRDefault="00EE194B" w:rsidP="00983B8D">
      <w:pPr>
        <w:shd w:val="clear" w:color="auto" w:fill="FFFFFF"/>
        <w:ind w:left="2835"/>
        <w:jc w:val="right"/>
        <w:rPr>
          <w:spacing w:val="-3"/>
          <w:lang w:val="lv-LV" w:eastAsia="lv-LV"/>
        </w:rPr>
      </w:pPr>
    </w:p>
    <w:p w14:paraId="1DD4FB9F" w14:textId="77777777" w:rsidR="00983B8D" w:rsidRPr="009320A5"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9320A5" w:rsidRDefault="00481416" w:rsidP="00481416">
      <w:pPr>
        <w:shd w:val="clear" w:color="auto" w:fill="F2F2F2" w:themeFill="background1" w:themeFillShade="F2"/>
        <w:jc w:val="center"/>
        <w:rPr>
          <w:b/>
          <w:bCs/>
          <w:lang w:val="lv-LV"/>
        </w:rPr>
      </w:pPr>
      <w:r w:rsidRPr="009320A5">
        <w:rPr>
          <w:b/>
          <w:bCs/>
          <w:lang w:val="lv-LV"/>
        </w:rPr>
        <w:t>PIETEIKUMS DALĪBAI IEPIRKUMĀ</w:t>
      </w:r>
    </w:p>
    <w:p w14:paraId="523D9036" w14:textId="3B137AFF" w:rsidR="00983B8D" w:rsidRDefault="00481416" w:rsidP="00481416">
      <w:pPr>
        <w:ind w:left="1418" w:hanging="1418"/>
        <w:jc w:val="center"/>
        <w:rPr>
          <w:lang w:val="lv-LV"/>
        </w:rPr>
      </w:pPr>
      <w:r w:rsidRPr="009320A5">
        <w:rPr>
          <w:bCs/>
          <w:lang w:val="lv-LV"/>
        </w:rPr>
        <w:t xml:space="preserve"> </w:t>
      </w:r>
      <w:r w:rsidR="00983B8D" w:rsidRPr="009320A5">
        <w:rPr>
          <w:bCs/>
          <w:lang w:val="lv-LV"/>
        </w:rPr>
        <w:t>“</w:t>
      </w:r>
      <w:r w:rsidR="00496DB0" w:rsidRPr="009320A5">
        <w:rPr>
          <w:spacing w:val="-3"/>
          <w:lang w:val="lv-LV" w:eastAsia="lv-LV"/>
        </w:rPr>
        <w:t>Pārvietošanās tehnisko palīglīdzekļu piegāde</w:t>
      </w:r>
      <w:r w:rsidR="00983B8D" w:rsidRPr="009320A5">
        <w:rPr>
          <w:bCs/>
          <w:lang w:val="lv-LV"/>
        </w:rPr>
        <w:t xml:space="preserve">” </w:t>
      </w:r>
      <w:r w:rsidR="00983B8D" w:rsidRPr="009320A5">
        <w:rPr>
          <w:spacing w:val="-3"/>
          <w:lang w:val="lv-LV" w:eastAsia="lv-LV"/>
        </w:rPr>
        <w:t xml:space="preserve">identifikācijas Nr. </w:t>
      </w:r>
      <w:r w:rsidR="00983B8D" w:rsidRPr="009320A5">
        <w:rPr>
          <w:rFonts w:eastAsia="Calibri"/>
          <w:bCs/>
          <w:lang w:val="lv-LV"/>
        </w:rPr>
        <w:t>NRC „Vaivari”</w:t>
      </w:r>
      <w:r w:rsidR="00983B8D" w:rsidRPr="009320A5">
        <w:rPr>
          <w:lang w:val="lv-LV" w:eastAsia="lv-LV"/>
        </w:rPr>
        <w:t xml:space="preserve"> </w:t>
      </w:r>
      <w:r w:rsidR="00983B8D" w:rsidRPr="002E26B7">
        <w:rPr>
          <w:lang w:val="lv-LV" w:eastAsia="lv-LV"/>
        </w:rPr>
        <w:t>2018/</w:t>
      </w:r>
      <w:r w:rsidR="004C0EAB" w:rsidRPr="002E26B7">
        <w:rPr>
          <w:lang w:val="lv-LV" w:eastAsia="lv-LV"/>
        </w:rPr>
        <w:t>54</w:t>
      </w:r>
      <w:r w:rsidR="00983B8D" w:rsidRPr="002E26B7">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nosaukums</w:t>
            </w:r>
            <w:proofErr w:type="spellEnd"/>
            <w:r w:rsidRPr="0032468F">
              <w:rPr>
                <w:b/>
              </w:rPr>
              <w:t>:</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3A76176E" w:rsidR="00CB1B4F" w:rsidRPr="004973EA" w:rsidRDefault="0007710C" w:rsidP="00A83112">
            <w:pPr>
              <w:widowControl w:val="0"/>
              <w:autoSpaceDE w:val="0"/>
              <w:autoSpaceDN w:val="0"/>
              <w:adjustRightInd w:val="0"/>
              <w:spacing w:before="120" w:after="120"/>
              <w:rPr>
                <w:lang w:val="lv-LV"/>
              </w:rPr>
            </w:pPr>
            <w:r>
              <w:rPr>
                <w:b/>
                <w:lang w:val="lv-LV"/>
              </w:rPr>
              <w:t>Tīmekļa vietnes adrese</w:t>
            </w:r>
            <w:r w:rsidR="00CB1B4F" w:rsidRPr="004973EA">
              <w:rPr>
                <w:b/>
                <w:lang w:val="lv-LV"/>
              </w:rPr>
              <w:t>:</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proofErr w:type="spellStart"/>
            <w:r w:rsidRPr="0032468F">
              <w:rPr>
                <w:b/>
              </w:rPr>
              <w:t>Pretendenta</w:t>
            </w:r>
            <w:proofErr w:type="spellEnd"/>
            <w:r w:rsidRPr="0032468F">
              <w:rPr>
                <w:b/>
              </w:rPr>
              <w:t xml:space="preserve"> </w:t>
            </w:r>
            <w:proofErr w:type="spellStart"/>
            <w:r w:rsidRPr="0032468F">
              <w:rPr>
                <w:b/>
              </w:rPr>
              <w:t>statuss</w:t>
            </w:r>
            <w:proofErr w:type="spellEnd"/>
            <w:r w:rsidRPr="0032468F">
              <w:rPr>
                <w:b/>
              </w:rPr>
              <w:t xml:space="preserve"> </w:t>
            </w:r>
            <w:r w:rsidRPr="0032468F">
              <w:rPr>
                <w:i/>
              </w:rPr>
              <w:t>(</w:t>
            </w:r>
            <w:proofErr w:type="spellStart"/>
            <w:r w:rsidRPr="0032468F">
              <w:rPr>
                <w:i/>
              </w:rPr>
              <w:t>lūdzam</w:t>
            </w:r>
            <w:proofErr w:type="spellEnd"/>
            <w:r w:rsidRPr="0032468F">
              <w:rPr>
                <w:i/>
              </w:rPr>
              <w:t xml:space="preserve"> </w:t>
            </w:r>
            <w:proofErr w:type="spellStart"/>
            <w:r w:rsidRPr="0032468F">
              <w:rPr>
                <w:i/>
              </w:rPr>
              <w:t>norādīt</w:t>
            </w:r>
            <w:proofErr w:type="spellEnd"/>
            <w:r w:rsidRPr="0032468F">
              <w:rPr>
                <w:i/>
              </w:rPr>
              <w:t xml:space="preserve">, </w:t>
            </w:r>
            <w:proofErr w:type="spellStart"/>
            <w:r w:rsidRPr="0032468F">
              <w:rPr>
                <w:i/>
              </w:rPr>
              <w:t>ja</w:t>
            </w:r>
            <w:proofErr w:type="spellEnd"/>
            <w:r w:rsidRPr="0032468F">
              <w:rPr>
                <w:i/>
              </w:rPr>
              <w:t xml:space="preserve"> </w:t>
            </w:r>
            <w:proofErr w:type="spellStart"/>
            <w:r w:rsidRPr="0032468F">
              <w:rPr>
                <w:i/>
              </w:rPr>
              <w:t>uzņēmums</w:t>
            </w:r>
            <w:proofErr w:type="spellEnd"/>
            <w:r w:rsidRPr="0032468F">
              <w:rPr>
                <w:i/>
              </w:rPr>
              <w:t xml:space="preserve"> </w:t>
            </w:r>
            <w:proofErr w:type="spellStart"/>
            <w:r w:rsidRPr="0032468F">
              <w:rPr>
                <w:i/>
              </w:rPr>
              <w:t>atbilst</w:t>
            </w:r>
            <w:proofErr w:type="spellEnd"/>
            <w:r w:rsidRPr="0032468F">
              <w:rPr>
                <w:i/>
              </w:rPr>
              <w:t xml:space="preserve"> </w:t>
            </w:r>
            <w:proofErr w:type="spellStart"/>
            <w:r w:rsidRPr="0032468F">
              <w:rPr>
                <w:i/>
              </w:rPr>
              <w:t>mazā</w:t>
            </w:r>
            <w:proofErr w:type="spellEnd"/>
            <w:r w:rsidRPr="0032468F">
              <w:rPr>
                <w:i/>
              </w:rPr>
              <w:t xml:space="preserve"> </w:t>
            </w:r>
            <w:proofErr w:type="spellStart"/>
            <w:r w:rsidRPr="0032468F">
              <w:rPr>
                <w:i/>
              </w:rPr>
              <w:t>vai</w:t>
            </w:r>
            <w:proofErr w:type="spellEnd"/>
            <w:r w:rsidRPr="0032468F">
              <w:rPr>
                <w:i/>
              </w:rPr>
              <w:t xml:space="preserve"> </w:t>
            </w:r>
            <w:proofErr w:type="spellStart"/>
            <w:r w:rsidRPr="0032468F">
              <w:rPr>
                <w:i/>
              </w:rPr>
              <w:t>vidējā</w:t>
            </w:r>
            <w:proofErr w:type="spellEnd"/>
            <w:r w:rsidRPr="0032468F">
              <w:rPr>
                <w:i/>
              </w:rPr>
              <w:t xml:space="preserve"> </w:t>
            </w:r>
            <w:proofErr w:type="spellStart"/>
            <w:r w:rsidRPr="0032468F">
              <w:rPr>
                <w:i/>
              </w:rPr>
              <w:t>uzņēmuma</w:t>
            </w:r>
            <w:proofErr w:type="spellEnd"/>
            <w:r w:rsidRPr="0032468F">
              <w:rPr>
                <w:i/>
              </w:rPr>
              <w:t xml:space="preserve"> </w:t>
            </w:r>
            <w:proofErr w:type="spellStart"/>
            <w:r w:rsidRPr="0032468F">
              <w:rPr>
                <w:i/>
              </w:rPr>
              <w:t>statusam</w:t>
            </w:r>
            <w:proofErr w:type="spellEnd"/>
            <w:r w:rsidRPr="0032468F">
              <w:rPr>
                <w:i/>
              </w:rPr>
              <w:t>)</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3725E6"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3725E6"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E944BAB" w14:textId="77777777" w:rsidR="002459D5" w:rsidRDefault="002459D5" w:rsidP="00983B8D">
      <w:pPr>
        <w:rPr>
          <w:highlight w:val="yellow"/>
        </w:rPr>
      </w:pPr>
    </w:p>
    <w:p w14:paraId="32328A48" w14:textId="77777777" w:rsidR="002459D5" w:rsidRDefault="002459D5" w:rsidP="00983B8D">
      <w:pPr>
        <w:rPr>
          <w:highlight w:val="yellow"/>
        </w:rPr>
      </w:pPr>
    </w:p>
    <w:p w14:paraId="5B7FB15A" w14:textId="77777777" w:rsidR="002459D5" w:rsidRDefault="002459D5" w:rsidP="00983B8D">
      <w:pPr>
        <w:rPr>
          <w:highlight w:val="yellow"/>
        </w:rPr>
      </w:pPr>
    </w:p>
    <w:p w14:paraId="33A18B28" w14:textId="77777777" w:rsidR="00751257" w:rsidRPr="0015413B" w:rsidRDefault="00751257" w:rsidP="00751257">
      <w:pPr>
        <w:tabs>
          <w:tab w:val="left" w:pos="3641"/>
          <w:tab w:val="right" w:pos="8820"/>
        </w:tabs>
        <w:jc w:val="both"/>
        <w:rPr>
          <w:lang w:val="lv-LV" w:eastAsia="lv-LV"/>
        </w:rPr>
      </w:pPr>
      <w:r>
        <w:rPr>
          <w:lang w:val="lv-LV" w:eastAsia="lv-LV"/>
        </w:rPr>
        <w:lastRenderedPageBreak/>
        <w:t>(Pretendenta nosaukums) a</w:t>
      </w:r>
      <w:r w:rsidRPr="0015413B">
        <w:rPr>
          <w:lang w:val="lv-LV" w:eastAsia="lv-LV"/>
        </w:rPr>
        <w:t>pliecin</w:t>
      </w:r>
      <w:r>
        <w:rPr>
          <w:lang w:val="lv-LV" w:eastAsia="lv-LV"/>
        </w:rPr>
        <w:t>a</w:t>
      </w:r>
      <w:r w:rsidRPr="0015413B">
        <w:rPr>
          <w:lang w:val="lv-LV" w:eastAsia="lv-LV"/>
        </w:rPr>
        <w:t>, ka:</w:t>
      </w:r>
    </w:p>
    <w:p w14:paraId="0E32E3BB" w14:textId="7D7AD74B" w:rsidR="00983B8D" w:rsidRPr="009320A5" w:rsidRDefault="00751257" w:rsidP="00DF1A07">
      <w:pPr>
        <w:numPr>
          <w:ilvl w:val="0"/>
          <w:numId w:val="13"/>
        </w:numPr>
        <w:jc w:val="both"/>
        <w:rPr>
          <w:b/>
          <w:bCs/>
          <w:lang w:val="lv-LV"/>
        </w:rPr>
      </w:pPr>
      <w:r w:rsidRPr="009320A5">
        <w:rPr>
          <w:lang w:val="lv-LV"/>
        </w:rPr>
        <w:t>Pretendents</w:t>
      </w:r>
      <w:r w:rsidR="00983B8D" w:rsidRPr="009320A5">
        <w:rPr>
          <w:lang w:val="lv-LV"/>
        </w:rPr>
        <w:t xml:space="preserve"> piekrīt iepirkuma </w:t>
      </w:r>
      <w:r w:rsidR="00983B8D" w:rsidRPr="009320A5">
        <w:rPr>
          <w:b/>
          <w:lang w:val="lv-LV"/>
        </w:rPr>
        <w:t>“</w:t>
      </w:r>
      <w:r w:rsidR="00496DB0" w:rsidRPr="009320A5">
        <w:rPr>
          <w:b/>
          <w:lang w:val="lv-LV"/>
        </w:rPr>
        <w:t>Pārvietošanās tehnisko palīglīdzekļu piegāde</w:t>
      </w:r>
      <w:r w:rsidR="00983B8D" w:rsidRPr="009320A5">
        <w:rPr>
          <w:b/>
          <w:lang w:val="lv-LV"/>
        </w:rPr>
        <w:t>”</w:t>
      </w:r>
      <w:r w:rsidR="00983B8D" w:rsidRPr="009320A5">
        <w:rPr>
          <w:lang w:val="lv-LV"/>
        </w:rPr>
        <w:t xml:space="preserve">, identifikācijas Nr. VSIA NRC “VAIVARI” </w:t>
      </w:r>
      <w:r w:rsidR="00983B8D" w:rsidRPr="002E26B7">
        <w:rPr>
          <w:lang w:val="lv-LV"/>
        </w:rPr>
        <w:t>2018</w:t>
      </w:r>
      <w:r w:rsidR="004C0EAB" w:rsidRPr="002E26B7">
        <w:rPr>
          <w:lang w:val="lv-LV"/>
        </w:rPr>
        <w:t>/54</w:t>
      </w:r>
      <w:r w:rsidR="00983B8D" w:rsidRPr="002E26B7">
        <w:rPr>
          <w:color w:val="000000"/>
          <w:lang w:val="lv-LV"/>
        </w:rPr>
        <w:t xml:space="preserve"> nolikuma</w:t>
      </w:r>
      <w:r w:rsidR="00983B8D" w:rsidRPr="002E26B7">
        <w:rPr>
          <w:lang w:val="lv-LV"/>
        </w:rPr>
        <w:t xml:space="preserve"> noteikumiem ar visiem pielikumiem un garantē n</w:t>
      </w:r>
      <w:r w:rsidR="00983B8D" w:rsidRPr="002E26B7">
        <w:rPr>
          <w:color w:val="000000"/>
          <w:lang w:val="lv-LV"/>
        </w:rPr>
        <w:t>olikuma</w:t>
      </w:r>
      <w:r w:rsidR="00983B8D" w:rsidRPr="002E26B7">
        <w:rPr>
          <w:lang w:val="lv-LV"/>
        </w:rPr>
        <w:t xml:space="preserve"> prasību izpildi. </w:t>
      </w:r>
      <w:r w:rsidR="00983B8D" w:rsidRPr="002E26B7">
        <w:rPr>
          <w:color w:val="000000"/>
          <w:lang w:val="lv-LV"/>
        </w:rPr>
        <w:t xml:space="preserve">Nolikums </w:t>
      </w:r>
      <w:r w:rsidR="00983B8D" w:rsidRPr="002E26B7">
        <w:rPr>
          <w:lang w:val="lv-LV"/>
        </w:rPr>
        <w:t>ir skaidrs</w:t>
      </w:r>
      <w:r w:rsidR="00983B8D" w:rsidRPr="009320A5">
        <w:rPr>
          <w:lang w:val="lv-LV"/>
        </w:rPr>
        <w:t xml:space="preserve"> un saprotams. </w:t>
      </w:r>
    </w:p>
    <w:p w14:paraId="51572EE9" w14:textId="7E6BFEA5" w:rsidR="00983B8D" w:rsidRPr="009320A5" w:rsidRDefault="00751257" w:rsidP="00DF1A07">
      <w:pPr>
        <w:numPr>
          <w:ilvl w:val="0"/>
          <w:numId w:val="13"/>
        </w:numPr>
        <w:jc w:val="both"/>
      </w:pPr>
      <w:proofErr w:type="spellStart"/>
      <w:r w:rsidRPr="009320A5">
        <w:t>Pretendents</w:t>
      </w:r>
      <w:proofErr w:type="spellEnd"/>
      <w:r w:rsidR="00983B8D" w:rsidRPr="009320A5">
        <w:t xml:space="preserve"> </w:t>
      </w:r>
      <w:proofErr w:type="spellStart"/>
      <w:r w:rsidR="00983B8D" w:rsidRPr="009320A5">
        <w:t>garantē</w:t>
      </w:r>
      <w:proofErr w:type="spellEnd"/>
      <w:r w:rsidR="00983B8D" w:rsidRPr="009320A5">
        <w:t xml:space="preserve">, </w:t>
      </w:r>
      <w:proofErr w:type="spellStart"/>
      <w:r w:rsidR="00983B8D" w:rsidRPr="009320A5">
        <w:t>ka</w:t>
      </w:r>
      <w:proofErr w:type="spellEnd"/>
      <w:r w:rsidR="00983B8D" w:rsidRPr="009320A5">
        <w:t xml:space="preserve"> visas </w:t>
      </w:r>
      <w:proofErr w:type="spellStart"/>
      <w:r w:rsidR="00983B8D" w:rsidRPr="009320A5">
        <w:t>piedāvā</w:t>
      </w:r>
      <w:r w:rsidRPr="009320A5">
        <w:t>jumā</w:t>
      </w:r>
      <w:proofErr w:type="spellEnd"/>
      <w:r w:rsidRPr="009320A5">
        <w:t xml:space="preserve"> </w:t>
      </w:r>
      <w:proofErr w:type="spellStart"/>
      <w:r w:rsidRPr="009320A5">
        <w:t>sniegtās</w:t>
      </w:r>
      <w:proofErr w:type="spellEnd"/>
      <w:r w:rsidRPr="009320A5">
        <w:t xml:space="preserve"> </w:t>
      </w:r>
      <w:proofErr w:type="spellStart"/>
      <w:r w:rsidRPr="009320A5">
        <w:t>ziņas</w:t>
      </w:r>
      <w:proofErr w:type="spellEnd"/>
      <w:r w:rsidRPr="009320A5">
        <w:t xml:space="preserve"> </w:t>
      </w:r>
      <w:proofErr w:type="spellStart"/>
      <w:r w:rsidRPr="009320A5">
        <w:t>ir</w:t>
      </w:r>
      <w:proofErr w:type="spellEnd"/>
      <w:r w:rsidRPr="009320A5">
        <w:t xml:space="preserve"> </w:t>
      </w:r>
      <w:proofErr w:type="spellStart"/>
      <w:r w:rsidRPr="009320A5">
        <w:t>patiesas</w:t>
      </w:r>
      <w:proofErr w:type="spellEnd"/>
      <w:r w:rsidRPr="009320A5">
        <w:t>.</w:t>
      </w:r>
    </w:p>
    <w:p w14:paraId="18AF8068" w14:textId="5B585239" w:rsidR="00983B8D" w:rsidRPr="009320A5" w:rsidRDefault="00751257" w:rsidP="00DF1A07">
      <w:pPr>
        <w:numPr>
          <w:ilvl w:val="0"/>
          <w:numId w:val="13"/>
        </w:numPr>
        <w:jc w:val="both"/>
        <w:rPr>
          <w:lang w:val="lv-LV"/>
        </w:rPr>
      </w:pPr>
      <w:r w:rsidRPr="009320A5">
        <w:rPr>
          <w:lang w:val="lv-LV" w:eastAsia="lv-LV"/>
        </w:rPr>
        <w:t xml:space="preserve">Pretendents </w:t>
      </w:r>
      <w:r w:rsidRPr="009320A5">
        <w:rPr>
          <w:lang w:val="lv-LV"/>
        </w:rPr>
        <w:t>ir iepazinies ar Vispārīgās vienošanās projektu, Iepirkuma līguma projektu un piekrīt to noteikumiem, apņemas (ja tiks atzīts par uzvarētāju) slēgt Vispārīgo vienošanos un iepirkuma līgumu, izpildīt visus tajos paredzētos noteikumus.</w:t>
      </w:r>
    </w:p>
    <w:p w14:paraId="1FDDCE81" w14:textId="64858887" w:rsidR="00983B8D" w:rsidRPr="009320A5" w:rsidRDefault="00751257" w:rsidP="00DF1A07">
      <w:pPr>
        <w:numPr>
          <w:ilvl w:val="0"/>
          <w:numId w:val="13"/>
        </w:numPr>
        <w:jc w:val="both"/>
      </w:pPr>
      <w:proofErr w:type="spellStart"/>
      <w:r w:rsidRPr="009320A5">
        <w:t>Pretendenta</w:t>
      </w:r>
      <w:proofErr w:type="spellEnd"/>
      <w:r w:rsidR="00983B8D" w:rsidRPr="009320A5">
        <w:t xml:space="preserve"> </w:t>
      </w:r>
      <w:proofErr w:type="spellStart"/>
      <w:r w:rsidR="00983B8D" w:rsidRPr="009320A5">
        <w:t>rīcībā</w:t>
      </w:r>
      <w:proofErr w:type="spellEnd"/>
      <w:r w:rsidR="00983B8D" w:rsidRPr="009320A5">
        <w:t xml:space="preserve"> </w:t>
      </w:r>
      <w:proofErr w:type="spellStart"/>
      <w:r w:rsidR="00983B8D" w:rsidRPr="009320A5">
        <w:t>ir</w:t>
      </w:r>
      <w:proofErr w:type="spellEnd"/>
      <w:r w:rsidR="00983B8D" w:rsidRPr="009320A5">
        <w:t xml:space="preserve"> </w:t>
      </w:r>
      <w:proofErr w:type="spellStart"/>
      <w:r w:rsidR="00983B8D" w:rsidRPr="009320A5">
        <w:t>pietiekami</w:t>
      </w:r>
      <w:proofErr w:type="spellEnd"/>
      <w:r w:rsidR="00983B8D" w:rsidRPr="009320A5">
        <w:t xml:space="preserve"> </w:t>
      </w:r>
      <w:proofErr w:type="spellStart"/>
      <w:r w:rsidR="00983B8D" w:rsidRPr="009320A5">
        <w:t>finanšu</w:t>
      </w:r>
      <w:proofErr w:type="spellEnd"/>
      <w:r w:rsidR="00983B8D" w:rsidRPr="009320A5">
        <w:t xml:space="preserve"> un </w:t>
      </w:r>
      <w:proofErr w:type="spellStart"/>
      <w:r w:rsidR="00983B8D" w:rsidRPr="009320A5">
        <w:t>tehniskie</w:t>
      </w:r>
      <w:proofErr w:type="spellEnd"/>
      <w:r w:rsidR="00983B8D" w:rsidRPr="009320A5">
        <w:t xml:space="preserve"> </w:t>
      </w:r>
      <w:proofErr w:type="spellStart"/>
      <w:r w:rsidR="00983B8D" w:rsidRPr="009320A5">
        <w:t>resursi</w:t>
      </w:r>
      <w:proofErr w:type="spellEnd"/>
      <w:r w:rsidR="0029750C" w:rsidRPr="009320A5">
        <w:t xml:space="preserve"> </w:t>
      </w:r>
      <w:proofErr w:type="spellStart"/>
      <w:r w:rsidR="0029750C" w:rsidRPr="009320A5">
        <w:t>līguma</w:t>
      </w:r>
      <w:proofErr w:type="spellEnd"/>
      <w:r w:rsidR="0029750C" w:rsidRPr="009320A5">
        <w:t xml:space="preserve"> </w:t>
      </w:r>
      <w:proofErr w:type="spellStart"/>
      <w:r w:rsidR="0029750C" w:rsidRPr="009320A5">
        <w:t>izpildei</w:t>
      </w:r>
      <w:proofErr w:type="spellEnd"/>
      <w:r w:rsidRPr="009320A5">
        <w:t>.</w:t>
      </w:r>
    </w:p>
    <w:p w14:paraId="320C400B" w14:textId="1A3D2842" w:rsidR="00983B8D" w:rsidRPr="009320A5" w:rsidRDefault="00751257" w:rsidP="00DF1A07">
      <w:pPr>
        <w:numPr>
          <w:ilvl w:val="0"/>
          <w:numId w:val="13"/>
        </w:numPr>
        <w:jc w:val="both"/>
      </w:pPr>
      <w:proofErr w:type="spellStart"/>
      <w:r w:rsidRPr="009320A5">
        <w:t>Pretendenta</w:t>
      </w:r>
      <w:proofErr w:type="spellEnd"/>
      <w:r w:rsidR="00983B8D" w:rsidRPr="009320A5">
        <w:t xml:space="preserve"> </w:t>
      </w:r>
      <w:proofErr w:type="spellStart"/>
      <w:r w:rsidR="00983B8D" w:rsidRPr="009320A5">
        <w:t>norādītajā</w:t>
      </w:r>
      <w:proofErr w:type="spellEnd"/>
      <w:r w:rsidR="00983B8D" w:rsidRPr="009320A5">
        <w:t xml:space="preserve"> </w:t>
      </w:r>
      <w:proofErr w:type="spellStart"/>
      <w:r w:rsidR="00983B8D" w:rsidRPr="009320A5">
        <w:t>līgumcenā</w:t>
      </w:r>
      <w:proofErr w:type="spellEnd"/>
      <w:r w:rsidR="00983B8D" w:rsidRPr="009320A5">
        <w:t xml:space="preserve"> </w:t>
      </w:r>
      <w:proofErr w:type="spellStart"/>
      <w:r w:rsidR="00983B8D" w:rsidRPr="009320A5">
        <w:t>ietvertas</w:t>
      </w:r>
      <w:proofErr w:type="spellEnd"/>
      <w:r w:rsidR="00983B8D" w:rsidRPr="009320A5">
        <w:t xml:space="preserve"> visas </w:t>
      </w:r>
      <w:proofErr w:type="spellStart"/>
      <w:r w:rsidR="00983B8D" w:rsidRPr="009320A5">
        <w:t>ar</w:t>
      </w:r>
      <w:proofErr w:type="spellEnd"/>
      <w:r w:rsidR="00983B8D" w:rsidRPr="009320A5">
        <w:t xml:space="preserve"> </w:t>
      </w:r>
      <w:proofErr w:type="spellStart"/>
      <w:r w:rsidR="00983B8D" w:rsidRPr="009320A5">
        <w:t>pakalpojumu</w:t>
      </w:r>
      <w:proofErr w:type="spellEnd"/>
      <w:r w:rsidR="00983B8D" w:rsidRPr="009320A5">
        <w:t xml:space="preserve"> </w:t>
      </w:r>
      <w:proofErr w:type="spellStart"/>
      <w:r w:rsidR="00983B8D" w:rsidRPr="009320A5">
        <w:t>sniegšanu</w:t>
      </w:r>
      <w:proofErr w:type="spellEnd"/>
      <w:r w:rsidR="00983B8D" w:rsidRPr="009320A5">
        <w:t xml:space="preserve"> </w:t>
      </w:r>
      <w:proofErr w:type="spellStart"/>
      <w:r w:rsidR="00983B8D" w:rsidRPr="009320A5">
        <w:t>saistītās</w:t>
      </w:r>
      <w:proofErr w:type="spellEnd"/>
      <w:r w:rsidR="00983B8D" w:rsidRPr="009320A5">
        <w:t xml:space="preserve"> </w:t>
      </w:r>
      <w:proofErr w:type="spellStart"/>
      <w:r w:rsidR="00983B8D" w:rsidRPr="009320A5">
        <w:t>izmaksas</w:t>
      </w:r>
      <w:proofErr w:type="spellEnd"/>
      <w:r w:rsidR="00983B8D" w:rsidRPr="009320A5">
        <w:t>.</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0CA58EAE" w14:textId="4153F0A6" w:rsidR="002459D5" w:rsidRDefault="002459D5" w:rsidP="00C8227A">
      <w:pPr>
        <w:shd w:val="clear" w:color="auto" w:fill="FFFFFF"/>
        <w:rPr>
          <w:b/>
          <w:spacing w:val="-3"/>
          <w:lang w:val="lv-LV" w:eastAsia="lv-LV"/>
        </w:rPr>
      </w:pPr>
    </w:p>
    <w:p w14:paraId="32BBB956" w14:textId="77777777" w:rsidR="002459D5" w:rsidRDefault="002459D5" w:rsidP="00983B8D">
      <w:pPr>
        <w:shd w:val="clear" w:color="auto" w:fill="FFFFFF"/>
        <w:ind w:left="2835"/>
        <w:jc w:val="right"/>
        <w:rPr>
          <w:b/>
          <w:spacing w:val="-3"/>
          <w:sz w:val="18"/>
          <w:szCs w:val="18"/>
          <w:lang w:val="lv-LV" w:eastAsia="lv-LV"/>
        </w:rPr>
      </w:pPr>
    </w:p>
    <w:p w14:paraId="5E2C69D1" w14:textId="643DD25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2.pielikums</w:t>
      </w:r>
    </w:p>
    <w:p w14:paraId="68E46A3D" w14:textId="1F5A9D3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DCC94E8" w14:textId="3663EC62"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6B5D94">
        <w:rPr>
          <w:sz w:val="18"/>
          <w:szCs w:val="18"/>
          <w:lang w:val="lv-LV" w:eastAsia="lv-LV"/>
        </w:rPr>
        <w:t>2018/</w:t>
      </w:r>
      <w:r w:rsidR="004C0EAB" w:rsidRPr="006B5D94">
        <w:rPr>
          <w:sz w:val="18"/>
          <w:szCs w:val="18"/>
          <w:lang w:val="lv-LV" w:eastAsia="lv-LV"/>
        </w:rPr>
        <w:t>54</w:t>
      </w:r>
      <w:r w:rsidRPr="006B5D94">
        <w:rPr>
          <w:sz w:val="18"/>
          <w:szCs w:val="18"/>
          <w:lang w:val="lv-LV" w:eastAsia="lv-LV"/>
        </w:rPr>
        <w:t xml:space="preserve"> TPC</w:t>
      </w:r>
    </w:p>
    <w:p w14:paraId="71A5ECC8" w14:textId="7D00452F" w:rsidR="00001D0C"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piegāde 30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pasūtījuma saņemšanas</w:t>
      </w:r>
    </w:p>
    <w:p w14:paraId="366C8452" w14:textId="7E59416A"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remonts 10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pieteikuma saņemšanas</w:t>
      </w:r>
    </w:p>
    <w:p w14:paraId="7C1D02F2" w14:textId="4B7F53D9"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garantijas </w:t>
      </w:r>
      <w:proofErr w:type="spellStart"/>
      <w:r w:rsidRPr="00251E70">
        <w:rPr>
          <w:rFonts w:ascii="Times New Roman" w:hAnsi="Times New Roman"/>
          <w:bCs/>
          <w:szCs w:val="24"/>
        </w:rPr>
        <w:t>termiņs</w:t>
      </w:r>
      <w:proofErr w:type="spellEnd"/>
      <w:r w:rsidRPr="00251E70">
        <w:rPr>
          <w:rFonts w:ascii="Times New Roman" w:hAnsi="Times New Roman"/>
          <w:bCs/>
          <w:szCs w:val="24"/>
        </w:rPr>
        <w:t xml:space="preserve"> no preces izsniegšanas klientam: </w:t>
      </w:r>
      <w:r w:rsidR="00E235BF" w:rsidRPr="00251E70">
        <w:rPr>
          <w:rFonts w:ascii="Times New Roman" w:hAnsi="Times New Roman"/>
          <w:bCs/>
          <w:szCs w:val="24"/>
        </w:rPr>
        <w:t>24</w:t>
      </w:r>
      <w:r w:rsidRPr="00251E70">
        <w:rPr>
          <w:rFonts w:ascii="Times New Roman" w:hAnsi="Times New Roman"/>
          <w:bCs/>
          <w:szCs w:val="24"/>
        </w:rPr>
        <w:t xml:space="preserve"> mēneši</w:t>
      </w:r>
    </w:p>
    <w:p w14:paraId="0006F0DC" w14:textId="67749EEA"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Preces piegāde (vieta): Rīgā, Kuldīgā, Rēzeknē</w:t>
      </w:r>
    </w:p>
    <w:p w14:paraId="2552CD9D"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Katrai precei jāpievieno lietošanas instrukciju latviešu valodā</w:t>
      </w:r>
    </w:p>
    <w:p w14:paraId="74A6C185"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Uz visām precēm jābūt nenomazgājamam, neiznīcināmam CE marķējumam</w:t>
      </w:r>
    </w:p>
    <w:p w14:paraId="3C5B0FB7" w14:textId="77777777" w:rsidR="003D2D7C" w:rsidRPr="00251E70" w:rsidRDefault="003D2D7C" w:rsidP="00DF1A07">
      <w:pPr>
        <w:pStyle w:val="NoSpacing"/>
        <w:numPr>
          <w:ilvl w:val="0"/>
          <w:numId w:val="10"/>
        </w:numPr>
        <w:jc w:val="both"/>
        <w:rPr>
          <w:rFonts w:ascii="Times New Roman" w:hAnsi="Times New Roman"/>
          <w:b/>
          <w:caps/>
          <w:sz w:val="24"/>
          <w:szCs w:val="24"/>
          <w:lang w:val="lv-LV"/>
        </w:rPr>
      </w:pPr>
      <w:proofErr w:type="spellStart"/>
      <w:r w:rsidRPr="00251E70">
        <w:rPr>
          <w:rFonts w:ascii="Times New Roman" w:hAnsi="Times New Roman"/>
          <w:bCs/>
          <w:color w:val="000000"/>
          <w:sz w:val="24"/>
          <w:szCs w:val="24"/>
          <w:lang w:eastAsia="lv-LV"/>
        </w:rPr>
        <w:t>Precēm</w:t>
      </w:r>
      <w:proofErr w:type="spellEnd"/>
      <w:r w:rsidRPr="00251E70">
        <w:rPr>
          <w:rFonts w:ascii="Times New Roman" w:hAnsi="Times New Roman"/>
          <w:bCs/>
          <w:color w:val="000000"/>
          <w:sz w:val="24"/>
          <w:szCs w:val="24"/>
          <w:lang w:eastAsia="lv-LV"/>
        </w:rPr>
        <w:t xml:space="preserve"> </w:t>
      </w:r>
      <w:proofErr w:type="spellStart"/>
      <w:r w:rsidRPr="00251E70">
        <w:rPr>
          <w:rFonts w:ascii="Times New Roman" w:hAnsi="Times New Roman"/>
          <w:bCs/>
          <w:color w:val="000000"/>
          <w:sz w:val="24"/>
          <w:szCs w:val="24"/>
          <w:lang w:eastAsia="lv-LV"/>
        </w:rPr>
        <w:t>jāsatur</w:t>
      </w:r>
      <w:proofErr w:type="spellEnd"/>
      <w:r w:rsidRPr="00251E70">
        <w:rPr>
          <w:rFonts w:ascii="Times New Roman" w:hAnsi="Times New Roman"/>
          <w:bCs/>
          <w:color w:val="000000"/>
          <w:sz w:val="24"/>
          <w:szCs w:val="24"/>
          <w:lang w:eastAsia="lv-LV"/>
        </w:rPr>
        <w:t xml:space="preserve"> </w:t>
      </w:r>
      <w:proofErr w:type="spellStart"/>
      <w:r w:rsidRPr="00251E70">
        <w:rPr>
          <w:rFonts w:ascii="Times New Roman" w:hAnsi="Times New Roman"/>
          <w:bCs/>
          <w:color w:val="000000"/>
          <w:sz w:val="24"/>
          <w:szCs w:val="24"/>
          <w:lang w:eastAsia="lv-LV"/>
        </w:rPr>
        <w:t>norāde</w:t>
      </w:r>
      <w:proofErr w:type="spellEnd"/>
      <w:r w:rsidRPr="00251E70">
        <w:rPr>
          <w:rFonts w:ascii="Times New Roman" w:hAnsi="Times New Roman"/>
          <w:bCs/>
          <w:color w:val="000000"/>
          <w:sz w:val="24"/>
          <w:szCs w:val="24"/>
          <w:lang w:eastAsia="lv-LV"/>
        </w:rPr>
        <w:t xml:space="preserve"> par </w:t>
      </w:r>
      <w:proofErr w:type="spellStart"/>
      <w:r w:rsidRPr="00251E70">
        <w:rPr>
          <w:rFonts w:ascii="Times New Roman" w:hAnsi="Times New Roman"/>
          <w:bCs/>
          <w:color w:val="000000"/>
          <w:sz w:val="24"/>
          <w:szCs w:val="24"/>
          <w:lang w:eastAsia="lv-LV"/>
        </w:rPr>
        <w:t>svara</w:t>
      </w:r>
      <w:proofErr w:type="spellEnd"/>
      <w:r w:rsidRPr="00251E70">
        <w:rPr>
          <w:rFonts w:ascii="Times New Roman" w:hAnsi="Times New Roman"/>
          <w:bCs/>
          <w:color w:val="000000"/>
          <w:sz w:val="24"/>
          <w:szCs w:val="24"/>
          <w:lang w:eastAsia="lv-LV"/>
        </w:rPr>
        <w:t xml:space="preserve"> </w:t>
      </w:r>
      <w:proofErr w:type="spellStart"/>
      <w:r w:rsidRPr="00251E70">
        <w:rPr>
          <w:rFonts w:ascii="Times New Roman" w:hAnsi="Times New Roman"/>
          <w:bCs/>
          <w:color w:val="000000"/>
          <w:sz w:val="24"/>
          <w:szCs w:val="24"/>
          <w:lang w:eastAsia="lv-LV"/>
        </w:rPr>
        <w:t>izturību</w:t>
      </w:r>
      <w:proofErr w:type="spellEnd"/>
      <w:r w:rsidRPr="00251E70">
        <w:rPr>
          <w:rFonts w:ascii="Times New Roman" w:hAnsi="Times New Roman"/>
          <w:bCs/>
          <w:color w:val="000000"/>
          <w:sz w:val="24"/>
          <w:szCs w:val="24"/>
          <w:lang w:eastAsia="lv-LV"/>
        </w:rPr>
        <w:t xml:space="preserve"> (ja </w:t>
      </w:r>
      <w:proofErr w:type="spellStart"/>
      <w:r w:rsidRPr="00251E70">
        <w:rPr>
          <w:rFonts w:ascii="Times New Roman" w:hAnsi="Times New Roman"/>
          <w:bCs/>
          <w:color w:val="000000"/>
          <w:sz w:val="24"/>
          <w:szCs w:val="24"/>
          <w:lang w:eastAsia="lv-LV"/>
        </w:rPr>
        <w:t>attiecināms</w:t>
      </w:r>
      <w:proofErr w:type="spellEnd"/>
      <w:r w:rsidRPr="00251E70">
        <w:rPr>
          <w:rFonts w:ascii="Times New Roman" w:hAnsi="Times New Roman"/>
          <w:bCs/>
          <w:color w:val="000000"/>
          <w:sz w:val="24"/>
          <w:szCs w:val="24"/>
          <w:lang w:eastAsia="lv-LV"/>
        </w:rPr>
        <w:t>)</w:t>
      </w:r>
    </w:p>
    <w:p w14:paraId="38F28926" w14:textId="3AB6F6C8" w:rsidR="009A297B" w:rsidRPr="00251E70" w:rsidRDefault="009A297B" w:rsidP="009A297B">
      <w:pPr>
        <w:shd w:val="clear" w:color="auto" w:fill="FFFFFF"/>
        <w:rPr>
          <w:lang w:val="lv-LV" w:eastAsia="lv-LV"/>
        </w:rPr>
      </w:pPr>
    </w:p>
    <w:p w14:paraId="4B84513E" w14:textId="77777777" w:rsidR="009A297B" w:rsidRPr="00251E70" w:rsidRDefault="009A297B" w:rsidP="009A297B">
      <w:pPr>
        <w:jc w:val="both"/>
        <w:rPr>
          <w:b/>
          <w:szCs w:val="20"/>
          <w:lang w:val="lv-LV" w:eastAsia="lv-LV"/>
        </w:rPr>
      </w:pPr>
      <w:r w:rsidRPr="00251E70">
        <w:rPr>
          <w:b/>
          <w:szCs w:val="20"/>
          <w:lang w:val="lv-LV" w:eastAsia="lv-LV"/>
        </w:rPr>
        <w:t>Sertifikācijas prasības:</w:t>
      </w:r>
    </w:p>
    <w:p w14:paraId="2E2D9A94" w14:textId="77777777" w:rsidR="009A297B" w:rsidRPr="00251E70" w:rsidRDefault="009A297B" w:rsidP="009A297B">
      <w:pPr>
        <w:spacing w:after="120"/>
        <w:jc w:val="both"/>
        <w:rPr>
          <w:szCs w:val="20"/>
          <w:lang w:val="lv-LV" w:eastAsia="lv-LV"/>
        </w:rPr>
      </w:pPr>
      <w:r w:rsidRPr="00251E70">
        <w:rPr>
          <w:rFonts w:cstheme="minorBidi"/>
          <w:szCs w:val="20"/>
          <w:lang w:val="lv-LV" w:eastAsia="lv-LV"/>
        </w:rPr>
        <w:t xml:space="preserve">Precēm jābūt </w:t>
      </w:r>
      <w:r w:rsidRPr="00251E70">
        <w:rPr>
          <w:rFonts w:cstheme="minorBidi"/>
          <w:lang w:val="lv-LV" w:eastAsia="lv-LV"/>
        </w:rPr>
        <w:t xml:space="preserve">marķētām ar </w:t>
      </w:r>
      <w:r w:rsidRPr="00251E70">
        <w:rPr>
          <w:lang w:val="lv-LV"/>
        </w:rPr>
        <w:t>CE atbilstības marķējumu</w:t>
      </w:r>
      <w:r w:rsidRPr="00251E70">
        <w:rPr>
          <w:szCs w:val="20"/>
          <w:lang w:val="lv-LV" w:eastAsia="lv-LV"/>
        </w:rPr>
        <w:t>.</w:t>
      </w:r>
    </w:p>
    <w:p w14:paraId="268FFE8D" w14:textId="77777777" w:rsidR="009A297B" w:rsidRPr="00251E70" w:rsidRDefault="009A297B" w:rsidP="009A297B">
      <w:pPr>
        <w:jc w:val="both"/>
        <w:rPr>
          <w:szCs w:val="20"/>
          <w:lang w:val="lv-LV" w:eastAsia="lv-LV"/>
        </w:rPr>
      </w:pPr>
      <w:r w:rsidRPr="00251E70">
        <w:rPr>
          <w:b/>
          <w:szCs w:val="20"/>
          <w:lang w:val="lv-LV" w:eastAsia="lv-LV"/>
        </w:rPr>
        <w:t>Marķējuma prasības:</w:t>
      </w:r>
    </w:p>
    <w:p w14:paraId="7D253871" w14:textId="6C230CC5" w:rsidR="009A297B" w:rsidRDefault="009A297B" w:rsidP="009A297B">
      <w:pPr>
        <w:spacing w:after="120"/>
        <w:jc w:val="both"/>
        <w:rPr>
          <w:szCs w:val="20"/>
          <w:lang w:val="lv-LV" w:eastAsia="lv-LV"/>
        </w:rPr>
      </w:pPr>
      <w:r w:rsidRPr="00251E70">
        <w:rPr>
          <w:szCs w:val="20"/>
          <w:lang w:val="lv-LV" w:eastAsia="lv-LV"/>
        </w:rPr>
        <w:t>Marķējumam jābūt no ūdensizturīga materiāla. Marķējumā jābūt norādītam preces ražotājam, svara izturībai un izmēram.</w:t>
      </w:r>
    </w:p>
    <w:p w14:paraId="17ADC872" w14:textId="4E0DF997" w:rsidR="006B5D94" w:rsidRPr="006B5D94" w:rsidRDefault="006B5D94" w:rsidP="009A297B">
      <w:pPr>
        <w:spacing w:after="120"/>
        <w:jc w:val="both"/>
        <w:rPr>
          <w:i/>
          <w:szCs w:val="20"/>
          <w:lang w:val="lv-LV" w:eastAsia="lv-LV"/>
        </w:rPr>
      </w:pPr>
      <w:r w:rsidRPr="006B5D94">
        <w:rPr>
          <w:i/>
          <w:szCs w:val="20"/>
          <w:lang w:val="lv-LV" w:eastAsia="lv-LV"/>
        </w:rPr>
        <w:t>Iesniedzot piedāvājumu, var tikt piedāvāti vair</w:t>
      </w:r>
      <w:r w:rsidR="002E26B7">
        <w:rPr>
          <w:i/>
          <w:szCs w:val="20"/>
          <w:lang w:val="lv-LV" w:eastAsia="lv-LV"/>
        </w:rPr>
        <w:t>āk</w:t>
      </w:r>
      <w:r w:rsidRPr="006B5D94">
        <w:rPr>
          <w:i/>
          <w:szCs w:val="20"/>
          <w:lang w:val="lv-LV" w:eastAsia="lv-LV"/>
        </w:rPr>
        <w:t xml:space="preserve"> riteņkrēslu izmēri, nekā noteikts tehniskajā specifikācijā. Piedāvājot vairākus riteņkrēslu izmērus, tiem jānosedz Tehniskajā specifikācijā izvirzītās minimālās prasības.</w:t>
      </w:r>
    </w:p>
    <w:tbl>
      <w:tblPr>
        <w:tblW w:w="9766" w:type="dxa"/>
        <w:tblInd w:w="10" w:type="dxa"/>
        <w:tblLayout w:type="fixed"/>
        <w:tblLook w:val="04A0" w:firstRow="1" w:lastRow="0" w:firstColumn="1" w:lastColumn="0" w:noHBand="0" w:noVBand="1"/>
      </w:tblPr>
      <w:tblGrid>
        <w:gridCol w:w="1468"/>
        <w:gridCol w:w="1701"/>
        <w:gridCol w:w="5180"/>
        <w:gridCol w:w="1417"/>
      </w:tblGrid>
      <w:tr w:rsidR="00AF5F50" w:rsidRPr="00251E70" w14:paraId="0DA5E700" w14:textId="77777777" w:rsidTr="00AF5F50">
        <w:trPr>
          <w:trHeight w:val="1572"/>
        </w:trPr>
        <w:tc>
          <w:tcPr>
            <w:tcW w:w="1468" w:type="dxa"/>
            <w:tcBorders>
              <w:top w:val="single" w:sz="8" w:space="0" w:color="auto"/>
              <w:left w:val="single" w:sz="4" w:space="0" w:color="auto"/>
              <w:bottom w:val="single" w:sz="4" w:space="0" w:color="auto"/>
              <w:right w:val="single" w:sz="8" w:space="0" w:color="auto"/>
            </w:tcBorders>
            <w:shd w:val="clear" w:color="auto" w:fill="DDD9C3" w:themeFill="background2" w:themeFillShade="E6"/>
            <w:vAlign w:val="center"/>
            <w:hideMark/>
          </w:tcPr>
          <w:p w14:paraId="6AE506CA" w14:textId="77777777" w:rsidR="00AF5F50" w:rsidRPr="00C14939" w:rsidRDefault="00AF5F50" w:rsidP="00251E70">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4" w:space="0" w:color="auto"/>
              <w:right w:val="single" w:sz="8" w:space="0" w:color="auto"/>
            </w:tcBorders>
            <w:shd w:val="clear" w:color="auto" w:fill="DDD9C3" w:themeFill="background2" w:themeFillShade="E6"/>
            <w:vAlign w:val="center"/>
            <w:hideMark/>
          </w:tcPr>
          <w:p w14:paraId="6F4255E9" w14:textId="36CBA415" w:rsidR="00AF5F50" w:rsidRPr="00C14939" w:rsidRDefault="00DA14B4" w:rsidP="00251E70">
            <w:pPr>
              <w:jc w:val="center"/>
              <w:rPr>
                <w:b/>
                <w:bCs/>
                <w:color w:val="000000"/>
                <w:lang w:val="lv-LV"/>
              </w:rPr>
            </w:pPr>
            <w:r>
              <w:rPr>
                <w:b/>
                <w:bCs/>
                <w:color w:val="000000"/>
                <w:lang w:val="lv-LV"/>
              </w:rPr>
              <w:t xml:space="preserve">Iepirkuma priekšmeta </w:t>
            </w:r>
            <w:r w:rsidR="00AF5F50" w:rsidRPr="00C14939">
              <w:rPr>
                <w:b/>
                <w:bCs/>
                <w:color w:val="000000"/>
                <w:lang w:val="lv-LV"/>
              </w:rPr>
              <w:t>nosaukums</w:t>
            </w:r>
          </w:p>
        </w:tc>
        <w:tc>
          <w:tcPr>
            <w:tcW w:w="518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EE6C673" w14:textId="176F0C66" w:rsidR="00AF5F50" w:rsidRPr="00C14939" w:rsidRDefault="00AF5F50" w:rsidP="00251E70">
            <w:pPr>
              <w:rPr>
                <w:b/>
                <w:bCs/>
                <w:color w:val="000000"/>
                <w:sz w:val="22"/>
                <w:szCs w:val="22"/>
                <w:lang w:val="lv-LV"/>
              </w:rPr>
            </w:pPr>
            <w:r w:rsidRPr="00C14939">
              <w:rPr>
                <w:b/>
                <w:bCs/>
                <w:color w:val="000000"/>
                <w:sz w:val="22"/>
                <w:szCs w:val="22"/>
                <w:lang w:val="lv-LV"/>
              </w:rPr>
              <w:t>Izvirzītās minimālās prasības un teh</w:t>
            </w:r>
            <w:r w:rsidR="00DA14B4">
              <w:rPr>
                <w:b/>
                <w:bCs/>
                <w:color w:val="000000"/>
                <w:sz w:val="22"/>
                <w:szCs w:val="22"/>
                <w:lang w:val="lv-LV"/>
              </w:rPr>
              <w:t xml:space="preserve">niskais apraksts </w:t>
            </w:r>
            <w:r w:rsidR="00DA14B4" w:rsidRPr="00917E09">
              <w:rPr>
                <w:b/>
                <w:bCs/>
                <w:color w:val="000000"/>
                <w:sz w:val="22"/>
                <w:szCs w:val="22"/>
                <w:lang w:val="lv-LV"/>
              </w:rPr>
              <w:t>iepirkuma priekšmetam</w:t>
            </w:r>
          </w:p>
        </w:tc>
        <w:tc>
          <w:tcPr>
            <w:tcW w:w="141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6581EE4" w14:textId="6AA40681" w:rsidR="00AF5F50" w:rsidRPr="00251E70" w:rsidRDefault="00AF5F50" w:rsidP="00DA14B4">
            <w:pPr>
              <w:jc w:val="center"/>
              <w:rPr>
                <w:b/>
                <w:bCs/>
                <w:color w:val="000000"/>
                <w:lang w:val="en-US"/>
              </w:rPr>
            </w:pPr>
            <w:r w:rsidRPr="00C14939">
              <w:rPr>
                <w:b/>
                <w:bCs/>
                <w:color w:val="000000"/>
                <w:lang w:val="lv-LV"/>
              </w:rPr>
              <w:t xml:space="preserve">Plānotais </w:t>
            </w:r>
            <w:proofErr w:type="spellStart"/>
            <w:r w:rsidRPr="00251E70">
              <w:rPr>
                <w:b/>
                <w:bCs/>
                <w:color w:val="000000"/>
                <w:lang w:val="en-US"/>
              </w:rPr>
              <w:t>preču</w:t>
            </w:r>
            <w:proofErr w:type="spellEnd"/>
            <w:r w:rsidRPr="00251E70">
              <w:rPr>
                <w:b/>
                <w:bCs/>
                <w:color w:val="000000"/>
                <w:lang w:val="en-US"/>
              </w:rPr>
              <w:t xml:space="preserve"> </w:t>
            </w:r>
            <w:proofErr w:type="spellStart"/>
            <w:r w:rsidRPr="00251E70">
              <w:rPr>
                <w:b/>
                <w:bCs/>
                <w:color w:val="000000"/>
                <w:lang w:val="en-US"/>
              </w:rPr>
              <w:t>daudzums</w:t>
            </w:r>
            <w:proofErr w:type="spellEnd"/>
            <w:r w:rsidRPr="00251E70">
              <w:rPr>
                <w:b/>
                <w:bCs/>
                <w:color w:val="000000"/>
                <w:lang w:val="en-US"/>
              </w:rPr>
              <w:t xml:space="preserve"> </w:t>
            </w:r>
            <w:r w:rsidRPr="00251E70">
              <w:rPr>
                <w:color w:val="000000"/>
                <w:lang w:val="en-US"/>
              </w:rPr>
              <w:t>(gab.)</w:t>
            </w:r>
          </w:p>
        </w:tc>
      </w:tr>
      <w:tr w:rsidR="00AF5F50" w:rsidRPr="00251E70" w14:paraId="015B1D7C" w14:textId="77777777" w:rsidTr="00AF5F50">
        <w:trPr>
          <w:trHeight w:val="300"/>
        </w:trPr>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AFC8A7" w14:textId="452219BA" w:rsidR="00AF5F50" w:rsidRPr="00DA22D6" w:rsidRDefault="002D0133" w:rsidP="00251E70">
            <w:pPr>
              <w:jc w:val="center"/>
              <w:rPr>
                <w:color w:val="000000"/>
                <w:sz w:val="22"/>
                <w:szCs w:val="22"/>
                <w:lang w:val="en-US"/>
              </w:rPr>
            </w:pPr>
            <w:r w:rsidRPr="00DA22D6">
              <w:rPr>
                <w:color w:val="414142"/>
                <w:sz w:val="22"/>
                <w:szCs w:val="22"/>
                <w:shd w:val="clear" w:color="auto" w:fill="FFFFFF"/>
              </w:rPr>
              <w:t>12 22 18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2B1AD4D" w14:textId="7A3107C2" w:rsidR="00AF5F50" w:rsidRPr="00917E09" w:rsidRDefault="00AF5F50" w:rsidP="00AF5F50">
            <w:pPr>
              <w:jc w:val="center"/>
              <w:rPr>
                <w:color w:val="000000"/>
                <w:lang w:val="en-US"/>
              </w:rPr>
            </w:pPr>
            <w:proofErr w:type="spellStart"/>
            <w:r w:rsidRPr="00B2692C">
              <w:rPr>
                <w:b/>
              </w:rPr>
              <w:t>Manuālie</w:t>
            </w:r>
            <w:proofErr w:type="spellEnd"/>
            <w:r w:rsidRPr="00B2692C">
              <w:rPr>
                <w:b/>
              </w:rPr>
              <w:t xml:space="preserve"> </w:t>
            </w:r>
            <w:proofErr w:type="spellStart"/>
            <w:r w:rsidRPr="00B2692C">
              <w:rPr>
                <w:b/>
              </w:rPr>
              <w:t>pavadoņa</w:t>
            </w:r>
            <w:proofErr w:type="spellEnd"/>
            <w:r w:rsidRPr="00B2692C">
              <w:rPr>
                <w:b/>
              </w:rPr>
              <w:t xml:space="preserve"> </w:t>
            </w:r>
            <w:proofErr w:type="spellStart"/>
            <w:r w:rsidRPr="00B2692C">
              <w:rPr>
                <w:b/>
              </w:rPr>
              <w:t>vadāmi</w:t>
            </w:r>
            <w:proofErr w:type="spellEnd"/>
            <w:r w:rsidRPr="00B2692C">
              <w:rPr>
                <w:b/>
              </w:rPr>
              <w:t xml:space="preserve"> </w:t>
            </w:r>
            <w:proofErr w:type="spellStart"/>
            <w:r w:rsidRPr="00B2692C">
              <w:rPr>
                <w:b/>
              </w:rPr>
              <w:t>riteņkrēsli</w:t>
            </w:r>
            <w:proofErr w:type="spellEnd"/>
            <w:r w:rsidRPr="00B2692C">
              <w:rPr>
                <w:b/>
              </w:rPr>
              <w:t xml:space="preserve"> </w:t>
            </w:r>
            <w:proofErr w:type="spellStart"/>
            <w:r w:rsidRPr="00B2692C">
              <w:rPr>
                <w:b/>
              </w:rPr>
              <w:t>bērniem</w:t>
            </w:r>
            <w:proofErr w:type="spellEnd"/>
          </w:p>
        </w:tc>
        <w:tc>
          <w:tcPr>
            <w:tcW w:w="5180" w:type="dxa"/>
            <w:tcBorders>
              <w:top w:val="nil"/>
              <w:left w:val="nil"/>
              <w:bottom w:val="single" w:sz="8" w:space="0" w:color="auto"/>
              <w:right w:val="single" w:sz="8" w:space="0" w:color="auto"/>
            </w:tcBorders>
            <w:shd w:val="clear" w:color="auto" w:fill="auto"/>
            <w:vAlign w:val="center"/>
          </w:tcPr>
          <w:p w14:paraId="1552158D" w14:textId="433A2333" w:rsidR="00AF5F50" w:rsidRPr="00251E70" w:rsidRDefault="00AF5F50" w:rsidP="00251E70">
            <w:pPr>
              <w:rPr>
                <w:b/>
                <w:bCs/>
                <w:color w:val="000000"/>
                <w:sz w:val="22"/>
                <w:szCs w:val="22"/>
                <w:u w:val="single"/>
                <w:lang w:val="en-US"/>
              </w:rPr>
            </w:pPr>
            <w:r>
              <w:rPr>
                <w:b/>
                <w:bCs/>
                <w:color w:val="000000"/>
                <w:sz w:val="22"/>
                <w:szCs w:val="22"/>
                <w:u w:val="single"/>
                <w:lang w:val="en-US"/>
              </w:rPr>
              <w:t>1.izmērs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18D01" w14:textId="297E604C" w:rsidR="00AF5F50" w:rsidRPr="00251E70" w:rsidRDefault="00AF5F50" w:rsidP="00251E70">
            <w:pPr>
              <w:jc w:val="center"/>
              <w:rPr>
                <w:b/>
                <w:bCs/>
                <w:color w:val="000000"/>
                <w:lang w:val="en-US"/>
              </w:rPr>
            </w:pPr>
            <w:r>
              <w:rPr>
                <w:b/>
                <w:bCs/>
                <w:color w:val="000000"/>
                <w:lang w:val="en-US"/>
              </w:rPr>
              <w:t>75</w:t>
            </w:r>
          </w:p>
        </w:tc>
      </w:tr>
      <w:tr w:rsidR="00917E09" w:rsidRPr="00251E70" w14:paraId="6A828C2E"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0FB6CF29"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61A17"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D93E3C5" w14:textId="44846C6F"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Rāmis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salokāms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D95E518" w14:textId="77777777" w:rsidR="00917E09" w:rsidRPr="00251E70" w:rsidRDefault="00917E09" w:rsidP="00917E09">
            <w:pPr>
              <w:rPr>
                <w:b/>
                <w:bCs/>
                <w:color w:val="000000"/>
                <w:lang w:val="en-US"/>
              </w:rPr>
            </w:pPr>
          </w:p>
        </w:tc>
      </w:tr>
      <w:tr w:rsidR="00917E09" w:rsidRPr="00251E70" w14:paraId="237CE0E4"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56077D43"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D6620"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3223E452" w14:textId="761FF4DF"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atbalsta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5FAD9A9" w14:textId="77777777" w:rsidR="00917E09" w:rsidRPr="00251E70" w:rsidRDefault="00917E09" w:rsidP="00917E09">
            <w:pPr>
              <w:rPr>
                <w:b/>
                <w:bCs/>
                <w:color w:val="000000"/>
                <w:lang w:val="en-US"/>
              </w:rPr>
            </w:pPr>
          </w:p>
        </w:tc>
      </w:tr>
      <w:tr w:rsidR="00917E09" w:rsidRPr="00251E70" w14:paraId="3AF2FB5F"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3FF88A4"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29BC8B"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6532E67A" w14:textId="3E4E427D"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horizontālā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vertikālā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plaknē</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CC0C92F" w14:textId="77777777" w:rsidR="00917E09" w:rsidRPr="00251E70" w:rsidRDefault="00917E09" w:rsidP="00917E09">
            <w:pPr>
              <w:rPr>
                <w:b/>
                <w:bCs/>
                <w:color w:val="000000"/>
                <w:lang w:val="en-US"/>
              </w:rPr>
            </w:pPr>
          </w:p>
        </w:tc>
      </w:tr>
      <w:tr w:rsidR="00917E09" w:rsidRPr="00251E70" w14:paraId="3E554DFA"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AEC581F"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FD9C6B"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276671CA" w14:textId="13F391C8"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Sēdvietas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pamatne</w:t>
            </w:r>
            <w:proofErr w:type="spellEnd"/>
            <w:r w:rsidRPr="00E10035">
              <w:rPr>
                <w:color w:val="000000"/>
                <w:sz w:val="22"/>
                <w:szCs w:val="22"/>
                <w:u w:val="single"/>
                <w:lang w:val="en-US"/>
              </w:rPr>
              <w:t xml:space="preserve">: </w:t>
            </w:r>
            <w:proofErr w:type="spellStart"/>
            <w:r w:rsidRPr="00114687">
              <w:rPr>
                <w:sz w:val="22"/>
                <w:szCs w:val="22"/>
                <w:u w:val="single"/>
                <w:lang w:val="en-US"/>
              </w:rPr>
              <w:t>platums</w:t>
            </w:r>
            <w:proofErr w:type="spellEnd"/>
            <w:r w:rsidRPr="00114687">
              <w:rPr>
                <w:sz w:val="22"/>
                <w:szCs w:val="22"/>
                <w:u w:val="single"/>
                <w:lang w:val="en-US"/>
              </w:rPr>
              <w:t xml:space="preserve"> min 28 </w:t>
            </w:r>
            <w:r>
              <w:rPr>
                <w:sz w:val="22"/>
                <w:szCs w:val="22"/>
                <w:u w:val="single"/>
                <w:lang w:val="en-US"/>
              </w:rPr>
              <w:t>–</w:t>
            </w:r>
            <w:r w:rsidRPr="00114687">
              <w:rPr>
                <w:sz w:val="22"/>
                <w:szCs w:val="22"/>
                <w:u w:val="single"/>
                <w:lang w:val="en-US"/>
              </w:rPr>
              <w:t xml:space="preserve"> 30</w:t>
            </w:r>
            <w:r>
              <w:rPr>
                <w:sz w:val="22"/>
                <w:szCs w:val="22"/>
                <w:u w:val="single"/>
                <w:lang w:val="en-US"/>
              </w:rPr>
              <w:t xml:space="preserve"> cm,</w:t>
            </w:r>
            <w:r w:rsidRPr="00114687">
              <w:rPr>
                <w:sz w:val="22"/>
                <w:szCs w:val="22"/>
                <w:u w:val="single"/>
                <w:lang w:val="en-US"/>
              </w:rPr>
              <w:t xml:space="preserve"> max 34 - 36 cm</w:t>
            </w:r>
            <w:r w:rsidRPr="00E10035">
              <w:rPr>
                <w:color w:val="000000"/>
                <w:sz w:val="22"/>
                <w:szCs w:val="22"/>
                <w:u w:val="single"/>
                <w:lang w:val="en-US"/>
              </w:rPr>
              <w:t>,</w:t>
            </w:r>
            <w:r>
              <w:rPr>
                <w:color w:val="000000"/>
                <w:sz w:val="22"/>
                <w:szCs w:val="22"/>
                <w:u w:val="single"/>
                <w:lang w:val="en-US"/>
              </w:rPr>
              <w:t xml:space="preserve"> </w:t>
            </w:r>
            <w:proofErr w:type="spellStart"/>
            <w:r>
              <w:rPr>
                <w:color w:val="000000"/>
                <w:sz w:val="22"/>
                <w:szCs w:val="22"/>
                <w:u w:val="single"/>
                <w:lang w:val="en-US"/>
              </w:rPr>
              <w:t>regulējums</w:t>
            </w:r>
            <w:proofErr w:type="spellEnd"/>
            <w:r>
              <w:rPr>
                <w:color w:val="000000"/>
                <w:sz w:val="22"/>
                <w:szCs w:val="22"/>
                <w:u w:val="single"/>
                <w:lang w:val="en-US"/>
              </w:rPr>
              <w:t>,</w:t>
            </w:r>
            <w:r w:rsidRPr="00E10035">
              <w:rPr>
                <w:color w:val="000000"/>
                <w:sz w:val="22"/>
                <w:szCs w:val="22"/>
                <w:u w:val="single"/>
                <w:lang w:val="en-US"/>
              </w:rPr>
              <w:t xml:space="preserve"> </w:t>
            </w:r>
            <w:proofErr w:type="spellStart"/>
            <w:r w:rsidRPr="00E10035">
              <w:rPr>
                <w:color w:val="000000"/>
                <w:sz w:val="22"/>
                <w:szCs w:val="22"/>
                <w:u w:val="single"/>
                <w:lang w:val="en-US"/>
              </w:rPr>
              <w:t>polsterēta</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0281FB6" w14:textId="77777777" w:rsidR="00917E09" w:rsidRPr="00251E70" w:rsidRDefault="00917E09" w:rsidP="00917E09">
            <w:pPr>
              <w:rPr>
                <w:b/>
                <w:bCs/>
                <w:color w:val="000000"/>
                <w:lang w:val="en-US"/>
              </w:rPr>
            </w:pPr>
          </w:p>
        </w:tc>
      </w:tr>
      <w:tr w:rsidR="00917E09" w:rsidRPr="00251E70" w14:paraId="29279713"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51B54EDA"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9ED99D"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00F1C65" w14:textId="7B361594"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dziļums</w:t>
            </w:r>
            <w:proofErr w:type="spellEnd"/>
            <w:r w:rsidRPr="00E10035">
              <w:rPr>
                <w:color w:val="000000"/>
                <w:sz w:val="22"/>
                <w:szCs w:val="22"/>
                <w:u w:val="single"/>
                <w:lang w:val="en-US"/>
              </w:rPr>
              <w:t xml:space="preserve">: </w:t>
            </w:r>
            <w:r>
              <w:rPr>
                <w:color w:val="000000"/>
                <w:sz w:val="22"/>
                <w:szCs w:val="22"/>
                <w:u w:val="single"/>
                <w:lang w:val="en-US"/>
              </w:rPr>
              <w:t xml:space="preserve">min </w:t>
            </w:r>
            <w:r>
              <w:rPr>
                <w:sz w:val="22"/>
                <w:szCs w:val="22"/>
                <w:u w:val="single"/>
                <w:lang w:val="en-US"/>
              </w:rPr>
              <w:t xml:space="preserve">22-24 cm, max 29-31 </w:t>
            </w:r>
            <w:r w:rsidRPr="001F6928">
              <w:rPr>
                <w:sz w:val="22"/>
                <w:szCs w:val="22"/>
                <w:u w:val="single"/>
                <w:lang w:val="en-US"/>
              </w:rPr>
              <w:t>cm</w:t>
            </w:r>
            <w:r>
              <w:rPr>
                <w:sz w:val="22"/>
                <w:szCs w:val="22"/>
                <w:u w:val="single"/>
                <w:lang w:val="en-US"/>
              </w:rPr>
              <w:t xml:space="preserve">, </w:t>
            </w:r>
            <w:proofErr w:type="spellStart"/>
            <w:r>
              <w:rPr>
                <w:sz w:val="22"/>
                <w:szCs w:val="22"/>
                <w:u w:val="single"/>
                <w:lang w:val="en-US"/>
              </w:rPr>
              <w:t>regulējums</w:t>
            </w:r>
            <w:proofErr w:type="spellEnd"/>
            <w:r>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EC15005" w14:textId="77777777" w:rsidR="00917E09" w:rsidRPr="00251E70" w:rsidRDefault="00917E09" w:rsidP="00917E09">
            <w:pPr>
              <w:rPr>
                <w:b/>
                <w:bCs/>
                <w:color w:val="000000"/>
                <w:lang w:val="en-US"/>
              </w:rPr>
            </w:pPr>
          </w:p>
        </w:tc>
      </w:tr>
      <w:tr w:rsidR="00917E09" w:rsidRPr="00251E70" w14:paraId="244BAD71"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65B34E5"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0919AC"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C2AA54B" w14:textId="06767F26"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B13DE80" w14:textId="77777777" w:rsidR="00917E09" w:rsidRPr="00251E70" w:rsidRDefault="00917E09" w:rsidP="00917E09">
            <w:pPr>
              <w:rPr>
                <w:b/>
                <w:bCs/>
                <w:color w:val="000000"/>
                <w:lang w:val="en-US"/>
              </w:rPr>
            </w:pPr>
          </w:p>
        </w:tc>
      </w:tr>
      <w:tr w:rsidR="00917E09" w:rsidRPr="00251E70" w14:paraId="5717BCE3"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4F92B37E"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FCD8DE"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4188C4D" w14:textId="7ADBEBF9"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Kāju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garumā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leņķos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CCB1CAC" w14:textId="77777777" w:rsidR="00917E09" w:rsidRPr="00251E70" w:rsidRDefault="00917E09" w:rsidP="00917E09">
            <w:pPr>
              <w:rPr>
                <w:b/>
                <w:bCs/>
                <w:color w:val="000000"/>
                <w:lang w:val="en-US"/>
              </w:rPr>
            </w:pPr>
          </w:p>
        </w:tc>
      </w:tr>
      <w:tr w:rsidR="00917E09" w:rsidRPr="00251E70" w14:paraId="4395CC88"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1DA10B91"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58774"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46A3572" w14:textId="1B106862"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kopējais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platums</w:t>
            </w:r>
            <w:proofErr w:type="spellEnd"/>
            <w:r w:rsidRPr="00E10035">
              <w:rPr>
                <w:color w:val="000000"/>
                <w:sz w:val="22"/>
                <w:szCs w:val="22"/>
                <w:u w:val="single"/>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9913B1F" w14:textId="77777777" w:rsidR="00917E09" w:rsidRPr="00251E70" w:rsidRDefault="00917E09" w:rsidP="00917E09">
            <w:pPr>
              <w:rPr>
                <w:b/>
                <w:bCs/>
                <w:color w:val="000000"/>
                <w:lang w:val="en-US"/>
              </w:rPr>
            </w:pPr>
          </w:p>
        </w:tc>
      </w:tr>
      <w:tr w:rsidR="00917E09" w:rsidRPr="00251E70" w14:paraId="1E210376"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43826245"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0D744"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474F429D" w14:textId="7DD95C55"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Svara</w:t>
            </w:r>
            <w:proofErr w:type="spellEnd"/>
            <w:r w:rsidRPr="00E10035">
              <w:rPr>
                <w:color w:val="000000"/>
                <w:sz w:val="22"/>
                <w:szCs w:val="22"/>
                <w:u w:val="single"/>
                <w:lang w:val="en-US"/>
              </w:rPr>
              <w:t xml:space="preserve"> </w:t>
            </w:r>
            <w:proofErr w:type="spellStart"/>
            <w:r w:rsidRPr="001F6928">
              <w:rPr>
                <w:sz w:val="22"/>
                <w:szCs w:val="22"/>
                <w:u w:val="single"/>
                <w:lang w:val="en-US"/>
              </w:rPr>
              <w:t>izturība</w:t>
            </w:r>
            <w:proofErr w:type="spellEnd"/>
            <w:r w:rsidRPr="001F6928">
              <w:rPr>
                <w:sz w:val="22"/>
                <w:szCs w:val="22"/>
                <w:u w:val="single"/>
                <w:lang w:val="en-US"/>
              </w:rPr>
              <w:t>: min 35 kg;</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6BB6510" w14:textId="77777777" w:rsidR="00917E09" w:rsidRPr="00251E70" w:rsidRDefault="00917E09" w:rsidP="00917E09">
            <w:pPr>
              <w:rPr>
                <w:b/>
                <w:bCs/>
                <w:color w:val="000000"/>
                <w:lang w:val="en-US"/>
              </w:rPr>
            </w:pPr>
          </w:p>
        </w:tc>
      </w:tr>
      <w:tr w:rsidR="00917E09" w:rsidRPr="00251E70" w14:paraId="28AD9F53"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3DFF9D8D"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C09C2"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A1F21A9" w14:textId="32C7B3E5"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metāla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gultņi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priekšējie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griežas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savu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asi</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75AFD20" w14:textId="77777777" w:rsidR="00917E09" w:rsidRPr="00251E70" w:rsidRDefault="00917E09" w:rsidP="00917E09">
            <w:pPr>
              <w:rPr>
                <w:b/>
                <w:bCs/>
                <w:color w:val="000000"/>
                <w:lang w:val="en-US"/>
              </w:rPr>
            </w:pPr>
          </w:p>
        </w:tc>
      </w:tr>
      <w:tr w:rsidR="00917E09" w:rsidRPr="00251E70" w14:paraId="1BDCEE83"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1F354B4"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05798D" w14:textId="77777777" w:rsidR="00917E09" w:rsidRPr="00251E70" w:rsidRDefault="00917E09" w:rsidP="00917E09">
            <w:pPr>
              <w:rPr>
                <w:color w:val="000000"/>
                <w:lang w:val="en-US"/>
              </w:rPr>
            </w:pPr>
          </w:p>
        </w:tc>
        <w:tc>
          <w:tcPr>
            <w:tcW w:w="5180" w:type="dxa"/>
            <w:tcBorders>
              <w:top w:val="nil"/>
              <w:left w:val="nil"/>
              <w:bottom w:val="single" w:sz="8" w:space="0" w:color="000000"/>
              <w:right w:val="single" w:sz="8" w:space="0" w:color="auto"/>
            </w:tcBorders>
            <w:shd w:val="clear" w:color="auto" w:fill="auto"/>
            <w:vAlign w:val="center"/>
          </w:tcPr>
          <w:p w14:paraId="3014C8F3" w14:textId="568DCE30"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Bremzes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stāvbremze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vismaz</w:t>
            </w:r>
            <w:proofErr w:type="spellEnd"/>
            <w:r w:rsidRPr="00E10035">
              <w:rPr>
                <w:color w:val="000000"/>
                <w:sz w:val="22"/>
                <w:szCs w:val="22"/>
                <w:u w:val="single"/>
                <w:lang w:val="en-US"/>
              </w:rPr>
              <w:t xml:space="preserve"> 2 </w:t>
            </w:r>
            <w:proofErr w:type="spellStart"/>
            <w:r w:rsidRPr="00E10035">
              <w:rPr>
                <w:color w:val="000000"/>
                <w:sz w:val="22"/>
                <w:szCs w:val="22"/>
                <w:u w:val="single"/>
                <w:lang w:val="en-US"/>
              </w:rPr>
              <w:t>riteņiem</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86DEAFF" w14:textId="77777777" w:rsidR="00917E09" w:rsidRPr="00251E70" w:rsidRDefault="00917E09" w:rsidP="00917E09">
            <w:pPr>
              <w:rPr>
                <w:b/>
                <w:bCs/>
                <w:color w:val="000000"/>
                <w:lang w:val="en-US"/>
              </w:rPr>
            </w:pPr>
          </w:p>
        </w:tc>
      </w:tr>
      <w:tr w:rsidR="00917E09" w:rsidRPr="00251E70" w14:paraId="0DE6AC06"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540B9525"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6586A7" w14:textId="77777777" w:rsidR="00917E09" w:rsidRPr="00251E70" w:rsidRDefault="00917E09" w:rsidP="00917E09">
            <w:pPr>
              <w:rPr>
                <w:color w:val="000000"/>
                <w:lang w:val="en-US"/>
              </w:rPr>
            </w:pPr>
          </w:p>
        </w:tc>
        <w:tc>
          <w:tcPr>
            <w:tcW w:w="5180" w:type="dxa"/>
            <w:tcBorders>
              <w:top w:val="single" w:sz="8" w:space="0" w:color="000000"/>
              <w:left w:val="nil"/>
              <w:bottom w:val="single" w:sz="8" w:space="0" w:color="auto"/>
              <w:right w:val="single" w:sz="8" w:space="0" w:color="auto"/>
            </w:tcBorders>
            <w:shd w:val="clear" w:color="auto" w:fill="auto"/>
            <w:vAlign w:val="center"/>
          </w:tcPr>
          <w:p w14:paraId="60EBA92E" w14:textId="4742665D" w:rsidR="00917E09" w:rsidRPr="00251E70" w:rsidRDefault="00917E09" w:rsidP="00917E09">
            <w:pPr>
              <w:rPr>
                <w:color w:val="000000"/>
                <w:sz w:val="22"/>
                <w:szCs w:val="22"/>
                <w:u w:val="single"/>
                <w:lang w:val="en-US"/>
              </w:rPr>
            </w:pPr>
            <w:proofErr w:type="spellStart"/>
            <w:r w:rsidRPr="00E10035">
              <w:rPr>
                <w:color w:val="000000"/>
                <w:sz w:val="22"/>
                <w:szCs w:val="22"/>
                <w:u w:val="single"/>
                <w:lang w:val="en-US"/>
              </w:rPr>
              <w:t>Papildaprīkojums</w:t>
            </w:r>
            <w:proofErr w:type="spellEnd"/>
            <w:r w:rsidRPr="00E10035">
              <w:rPr>
                <w:color w:val="000000"/>
                <w:sz w:val="22"/>
                <w:szCs w:val="22"/>
                <w:u w:val="single"/>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BC634DC" w14:textId="77777777" w:rsidR="00917E09" w:rsidRPr="00251E70" w:rsidRDefault="00917E09" w:rsidP="00917E09">
            <w:pPr>
              <w:rPr>
                <w:b/>
                <w:bCs/>
                <w:color w:val="000000"/>
                <w:lang w:val="en-US"/>
              </w:rPr>
            </w:pPr>
          </w:p>
        </w:tc>
      </w:tr>
      <w:tr w:rsidR="00917E09" w:rsidRPr="00251E70" w14:paraId="295B77FE"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FE57431"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7660D"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5102CA14" w14:textId="0233EF22"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1F6928">
              <w:rPr>
                <w:sz w:val="22"/>
                <w:szCs w:val="22"/>
                <w:u w:val="single"/>
                <w:lang w:val="en-US"/>
              </w:rPr>
              <w:t>abduktors</w:t>
            </w:r>
            <w:proofErr w:type="spellEnd"/>
            <w:r w:rsidRPr="001F6928">
              <w:rPr>
                <w:sz w:val="22"/>
                <w:szCs w:val="22"/>
                <w:u w:val="single"/>
                <w:lang w:val="en-US"/>
              </w:rPr>
              <w:t xml:space="preserve"> (</w:t>
            </w:r>
            <w:proofErr w:type="spellStart"/>
            <w:r w:rsidRPr="001F6928">
              <w:rPr>
                <w:sz w:val="22"/>
                <w:szCs w:val="22"/>
                <w:u w:val="single"/>
                <w:lang w:val="en-US"/>
              </w:rPr>
              <w:t>dziļumā</w:t>
            </w:r>
            <w:proofErr w:type="spellEnd"/>
            <w:r w:rsidRPr="001F6928">
              <w:rPr>
                <w:sz w:val="22"/>
                <w:szCs w:val="22"/>
                <w:u w:val="single"/>
                <w:lang w:val="en-US"/>
              </w:rPr>
              <w:t xml:space="preserve"> </w:t>
            </w:r>
            <w:proofErr w:type="spellStart"/>
            <w:r w:rsidRPr="001F6928">
              <w:rPr>
                <w:sz w:val="22"/>
                <w:szCs w:val="22"/>
                <w:u w:val="single"/>
                <w:lang w:val="en-US"/>
              </w:rPr>
              <w:t>regulējams</w:t>
            </w:r>
            <w:proofErr w:type="spellEnd"/>
            <w:r w:rsidRPr="001F6928">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30F346F" w14:textId="77777777" w:rsidR="00917E09" w:rsidRPr="00251E70" w:rsidRDefault="00917E09" w:rsidP="00917E09">
            <w:pPr>
              <w:rPr>
                <w:b/>
                <w:bCs/>
                <w:color w:val="000000"/>
                <w:lang w:val="en-US"/>
              </w:rPr>
            </w:pPr>
          </w:p>
        </w:tc>
      </w:tr>
      <w:tr w:rsidR="00917E09" w:rsidRPr="00251E70" w14:paraId="0DE08073"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516278F4"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6F6CA"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0F68E87" w14:textId="79E4C6D5"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galvas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DC6C781" w14:textId="77777777" w:rsidR="00917E09" w:rsidRPr="00251E70" w:rsidRDefault="00917E09" w:rsidP="00917E09">
            <w:pPr>
              <w:rPr>
                <w:b/>
                <w:bCs/>
                <w:color w:val="000000"/>
                <w:lang w:val="en-US"/>
              </w:rPr>
            </w:pPr>
          </w:p>
        </w:tc>
      </w:tr>
      <w:tr w:rsidR="00917E09" w:rsidRPr="00251E70" w14:paraId="5CBD08ED" w14:textId="77777777" w:rsidTr="00B41012">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0AFB395D"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46E70" w14:textId="77777777" w:rsidR="00917E09" w:rsidRPr="00251E70" w:rsidRDefault="00917E09" w:rsidP="00917E09">
            <w:pPr>
              <w:rPr>
                <w:color w:val="000000"/>
                <w:lang w:val="en-US"/>
              </w:rPr>
            </w:pPr>
          </w:p>
        </w:tc>
        <w:tc>
          <w:tcPr>
            <w:tcW w:w="5180" w:type="dxa"/>
            <w:tcBorders>
              <w:top w:val="nil"/>
              <w:left w:val="nil"/>
              <w:bottom w:val="single" w:sz="4" w:space="0" w:color="auto"/>
              <w:right w:val="single" w:sz="8" w:space="0" w:color="auto"/>
            </w:tcBorders>
            <w:shd w:val="clear" w:color="auto" w:fill="auto"/>
            <w:vAlign w:val="center"/>
          </w:tcPr>
          <w:p w14:paraId="0A9DADBC" w14:textId="76E26061"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veste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aizdari</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E1EC01D" w14:textId="77777777" w:rsidR="00917E09" w:rsidRPr="00251E70" w:rsidRDefault="00917E09" w:rsidP="00917E09">
            <w:pPr>
              <w:rPr>
                <w:b/>
                <w:bCs/>
                <w:color w:val="000000"/>
                <w:lang w:val="en-US"/>
              </w:rPr>
            </w:pPr>
          </w:p>
        </w:tc>
      </w:tr>
      <w:tr w:rsidR="00917E09" w:rsidRPr="00251E70" w14:paraId="627AA21C" w14:textId="77777777" w:rsidTr="00B41012">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038A3B58"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34481" w14:textId="77777777" w:rsidR="00917E09" w:rsidRPr="00251E70" w:rsidRDefault="00917E09" w:rsidP="00917E09">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23380925" w14:textId="1F2C729A"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jumtiņš</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7C382B8" w14:textId="77777777" w:rsidR="00917E09" w:rsidRPr="00251E70" w:rsidRDefault="00917E09" w:rsidP="00917E09">
            <w:pPr>
              <w:rPr>
                <w:b/>
                <w:bCs/>
                <w:color w:val="000000"/>
                <w:lang w:val="en-US"/>
              </w:rPr>
            </w:pPr>
          </w:p>
        </w:tc>
      </w:tr>
      <w:tr w:rsidR="00917E09" w:rsidRPr="00251E70" w14:paraId="2A34B5EA"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35FA63F2"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918A6"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60937B0F" w14:textId="2039DC73" w:rsidR="00917E09" w:rsidRPr="00251E70" w:rsidRDefault="00917E09" w:rsidP="00917E09">
            <w:pPr>
              <w:rPr>
                <w:color w:val="000000"/>
                <w:sz w:val="22"/>
                <w:szCs w:val="22"/>
                <w:lang w:val="en-US"/>
              </w:rPr>
            </w:pPr>
            <w:r w:rsidRPr="00604C8D">
              <w:rPr>
                <w:sz w:val="22"/>
                <w:szCs w:val="22"/>
                <w:u w:val="single"/>
                <w:lang w:val="en-US"/>
              </w:rPr>
              <w:t xml:space="preserve">-   </w:t>
            </w:r>
            <w:proofErr w:type="spellStart"/>
            <w:r w:rsidRPr="00604C8D">
              <w:rPr>
                <w:sz w:val="22"/>
                <w:szCs w:val="22"/>
                <w:u w:val="single"/>
                <w:lang w:val="en-US"/>
              </w:rPr>
              <w:t>sānu</w:t>
            </w:r>
            <w:proofErr w:type="spellEnd"/>
            <w:r w:rsidRPr="00604C8D">
              <w:rPr>
                <w:sz w:val="22"/>
                <w:szCs w:val="22"/>
                <w:u w:val="single"/>
                <w:lang w:val="en-US"/>
              </w:rPr>
              <w:t xml:space="preserve"> - </w:t>
            </w:r>
            <w:proofErr w:type="spellStart"/>
            <w:r w:rsidRPr="00604C8D">
              <w:rPr>
                <w:sz w:val="22"/>
                <w:szCs w:val="22"/>
                <w:u w:val="single"/>
                <w:lang w:val="en-US"/>
              </w:rPr>
              <w:t>roku</w:t>
            </w:r>
            <w:proofErr w:type="spellEnd"/>
            <w:r w:rsidRPr="00604C8D">
              <w:rPr>
                <w:sz w:val="22"/>
                <w:szCs w:val="22"/>
                <w:u w:val="single"/>
                <w:lang w:val="en-US"/>
              </w:rPr>
              <w:t xml:space="preserve"> </w:t>
            </w:r>
            <w:proofErr w:type="spellStart"/>
            <w:r w:rsidRPr="00604C8D">
              <w:rPr>
                <w:sz w:val="22"/>
                <w:szCs w:val="22"/>
                <w:u w:val="single"/>
                <w:lang w:val="en-US"/>
              </w:rPr>
              <w:t>balsti</w:t>
            </w:r>
            <w:proofErr w:type="spellEnd"/>
            <w:r w:rsidRPr="00604C8D">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4E4D7BA" w14:textId="77777777" w:rsidR="00917E09" w:rsidRPr="00251E70" w:rsidRDefault="00917E09" w:rsidP="00917E09">
            <w:pPr>
              <w:rPr>
                <w:b/>
                <w:bCs/>
                <w:color w:val="000000"/>
                <w:lang w:val="en-US"/>
              </w:rPr>
            </w:pPr>
          </w:p>
        </w:tc>
      </w:tr>
      <w:tr w:rsidR="00917E09" w:rsidRPr="00251E70" w14:paraId="102097A4"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F857ED1"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5EE720" w14:textId="77777777" w:rsidR="00917E09" w:rsidRPr="00251E70" w:rsidRDefault="00917E09" w:rsidP="00917E09">
            <w:pPr>
              <w:rPr>
                <w:color w:val="000000"/>
                <w:lang w:val="en-US"/>
              </w:rPr>
            </w:pPr>
          </w:p>
        </w:tc>
        <w:tc>
          <w:tcPr>
            <w:tcW w:w="5180" w:type="dxa"/>
            <w:tcBorders>
              <w:top w:val="nil"/>
              <w:left w:val="nil"/>
              <w:bottom w:val="single" w:sz="4" w:space="0" w:color="auto"/>
              <w:right w:val="single" w:sz="8" w:space="0" w:color="auto"/>
            </w:tcBorders>
            <w:shd w:val="clear" w:color="auto" w:fill="auto"/>
            <w:vAlign w:val="center"/>
          </w:tcPr>
          <w:p w14:paraId="66D5903D" w14:textId="1215DE16"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drošības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stienis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A0B574B" w14:textId="77777777" w:rsidR="00917E09" w:rsidRPr="00251E70" w:rsidRDefault="00917E09" w:rsidP="00917E09">
            <w:pPr>
              <w:rPr>
                <w:b/>
                <w:bCs/>
                <w:color w:val="000000"/>
                <w:lang w:val="en-US"/>
              </w:rPr>
            </w:pPr>
          </w:p>
        </w:tc>
      </w:tr>
      <w:tr w:rsidR="00917E09" w:rsidRPr="00251E70" w14:paraId="258D159D"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04C9ABE"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94E73" w14:textId="77777777" w:rsidR="00917E09" w:rsidRPr="00251E70" w:rsidRDefault="00917E09" w:rsidP="00917E09">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2CA39368" w14:textId="4B3B4E5C"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daļas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stiprinās</w:t>
            </w:r>
            <w:proofErr w:type="spellEnd"/>
            <w:r w:rsidRPr="00E10035">
              <w:rPr>
                <w:color w:val="000000"/>
                <w:sz w:val="22"/>
                <w:szCs w:val="22"/>
                <w:u w:val="single"/>
                <w:lang w:val="en-US"/>
              </w:rPr>
              <w:t xml:space="preserve"> pie </w:t>
            </w: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balsta</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A5AB98D" w14:textId="77777777" w:rsidR="00917E09" w:rsidRPr="00251E70" w:rsidRDefault="00917E09" w:rsidP="00917E09">
            <w:pPr>
              <w:rPr>
                <w:b/>
                <w:bCs/>
                <w:color w:val="000000"/>
                <w:lang w:val="en-US"/>
              </w:rPr>
            </w:pPr>
          </w:p>
        </w:tc>
      </w:tr>
      <w:tr w:rsidR="00917E09" w:rsidRPr="00251E70" w14:paraId="0E5CC35D"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B031609"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711456" w14:textId="77777777" w:rsidR="00917E09" w:rsidRPr="00251E70" w:rsidRDefault="00917E09" w:rsidP="00917E09">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D260280" w14:textId="72D49FC1"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rāmja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pārvalks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sānu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aizsargu</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63AF1D8" w14:textId="77777777" w:rsidR="00917E09" w:rsidRPr="00251E70" w:rsidRDefault="00917E09" w:rsidP="00917E09">
            <w:pPr>
              <w:rPr>
                <w:b/>
                <w:bCs/>
                <w:color w:val="000000"/>
                <w:lang w:val="en-US"/>
              </w:rPr>
            </w:pPr>
          </w:p>
        </w:tc>
      </w:tr>
      <w:tr w:rsidR="00917E09" w:rsidRPr="00251E70" w14:paraId="6921F8F1"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82109BF"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FA8E0" w14:textId="77777777" w:rsidR="00917E09" w:rsidRPr="00251E70" w:rsidRDefault="00917E09" w:rsidP="00917E09">
            <w:pPr>
              <w:rPr>
                <w:color w:val="000000"/>
                <w:lang w:val="en-US"/>
              </w:rPr>
            </w:pPr>
          </w:p>
        </w:tc>
        <w:tc>
          <w:tcPr>
            <w:tcW w:w="5180" w:type="dxa"/>
            <w:tcBorders>
              <w:top w:val="nil"/>
              <w:left w:val="nil"/>
              <w:bottom w:val="single" w:sz="4" w:space="0" w:color="auto"/>
              <w:right w:val="single" w:sz="8" w:space="0" w:color="auto"/>
            </w:tcBorders>
            <w:shd w:val="clear" w:color="auto" w:fill="auto"/>
            <w:vAlign w:val="center"/>
          </w:tcPr>
          <w:p w14:paraId="3A7E4D9A" w14:textId="7148BADE"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groziņš</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piestiprināms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zem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ratiem</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A73D794" w14:textId="77777777" w:rsidR="00917E09" w:rsidRPr="00251E70" w:rsidRDefault="00917E09" w:rsidP="00917E09">
            <w:pPr>
              <w:rPr>
                <w:b/>
                <w:bCs/>
                <w:color w:val="000000"/>
                <w:lang w:val="en-US"/>
              </w:rPr>
            </w:pPr>
          </w:p>
        </w:tc>
      </w:tr>
      <w:tr w:rsidR="00917E09" w:rsidRPr="00251E70" w14:paraId="59BC03A7"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CE52C5D"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3CFE4" w14:textId="77777777" w:rsidR="00917E09" w:rsidRPr="00251E70" w:rsidRDefault="00917E09" w:rsidP="00917E09">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74AB2B14" w14:textId="3E5B8ABD" w:rsidR="00917E09" w:rsidRPr="00251E70" w:rsidRDefault="00917E09" w:rsidP="00917E09">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potītes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pēdas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siksnas</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hideMark/>
          </w:tcPr>
          <w:p w14:paraId="65A08285" w14:textId="77777777" w:rsidR="00917E09" w:rsidRPr="00251E70" w:rsidRDefault="00917E09" w:rsidP="00917E09">
            <w:pPr>
              <w:rPr>
                <w:b/>
                <w:bCs/>
                <w:color w:val="000000"/>
                <w:lang w:val="en-US"/>
              </w:rPr>
            </w:pPr>
          </w:p>
        </w:tc>
      </w:tr>
      <w:tr w:rsidR="00917E09" w:rsidRPr="00251E70" w14:paraId="28B314BE"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53CDF8F4"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1FD49BE2" w14:textId="77777777" w:rsidR="00917E09" w:rsidRPr="00251E70" w:rsidRDefault="00917E09" w:rsidP="00917E09">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3A6CEE84" w14:textId="164FF6D2" w:rsidR="00917E09" w:rsidRPr="00251E70" w:rsidRDefault="00917E09" w:rsidP="00917E09">
            <w:pPr>
              <w:rPr>
                <w:color w:val="000000"/>
                <w:sz w:val="22"/>
                <w:szCs w:val="22"/>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svars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pilnā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komplektācijā</w:t>
            </w:r>
            <w:proofErr w:type="spellEnd"/>
            <w:r w:rsidRPr="00E10035">
              <w:rPr>
                <w:color w:val="000000"/>
                <w:sz w:val="22"/>
                <w:szCs w:val="22"/>
                <w:u w:val="single"/>
                <w:lang w:val="en-US"/>
              </w:rPr>
              <w:t xml:space="preserve">, bez </w:t>
            </w:r>
            <w:proofErr w:type="spellStart"/>
            <w:r w:rsidRPr="00E10035">
              <w:rPr>
                <w:color w:val="000000"/>
                <w:sz w:val="22"/>
                <w:szCs w:val="22"/>
                <w:u w:val="single"/>
                <w:lang w:val="en-US"/>
              </w:rPr>
              <w:t>groziņa</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jumtiņa</w:t>
            </w:r>
            <w:proofErr w:type="spellEnd"/>
            <w:r w:rsidRPr="001F6928">
              <w:rPr>
                <w:sz w:val="22"/>
                <w:szCs w:val="22"/>
                <w:u w:val="single"/>
                <w:lang w:val="en-US"/>
              </w:rPr>
              <w:t>): max 2</w:t>
            </w:r>
            <w:r>
              <w:rPr>
                <w:sz w:val="22"/>
                <w:szCs w:val="22"/>
                <w:u w:val="single"/>
                <w:lang w:val="en-US"/>
              </w:rPr>
              <w:t>3</w:t>
            </w:r>
            <w:r w:rsidRPr="001F6928">
              <w:rPr>
                <w:sz w:val="22"/>
                <w:szCs w:val="22"/>
                <w:u w:val="single"/>
                <w:lang w:val="en-US"/>
              </w:rPr>
              <w:t xml:space="preserve"> kg;</w:t>
            </w:r>
          </w:p>
        </w:tc>
        <w:tc>
          <w:tcPr>
            <w:tcW w:w="1417" w:type="dxa"/>
            <w:vMerge w:val="restart"/>
            <w:tcBorders>
              <w:left w:val="single" w:sz="8" w:space="0" w:color="auto"/>
              <w:right w:val="single" w:sz="8" w:space="0" w:color="auto"/>
            </w:tcBorders>
            <w:vAlign w:val="center"/>
          </w:tcPr>
          <w:p w14:paraId="00070763" w14:textId="77777777" w:rsidR="00917E09" w:rsidRPr="00251E70" w:rsidRDefault="00917E09" w:rsidP="00917E09">
            <w:pPr>
              <w:rPr>
                <w:b/>
                <w:bCs/>
                <w:color w:val="000000"/>
                <w:lang w:val="en-US"/>
              </w:rPr>
            </w:pPr>
          </w:p>
        </w:tc>
      </w:tr>
      <w:tr w:rsidR="00917E09" w:rsidRPr="00251E70" w14:paraId="584751B8"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3C7DF5C0"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474992F4" w14:textId="77777777" w:rsidR="00917E09" w:rsidRPr="00251E70" w:rsidRDefault="00917E09" w:rsidP="00917E09">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6C976A10" w14:textId="23033317" w:rsidR="00917E09" w:rsidRPr="00E10035" w:rsidRDefault="00917E09" w:rsidP="00917E09">
            <w:pPr>
              <w:rPr>
                <w:color w:val="000000"/>
                <w:sz w:val="22"/>
                <w:szCs w:val="22"/>
                <w:u w:val="single"/>
                <w:lang w:val="en-US"/>
              </w:rPr>
            </w:pPr>
            <w:proofErr w:type="spellStart"/>
            <w:r w:rsidRPr="00E10035">
              <w:rPr>
                <w:color w:val="000000"/>
                <w:sz w:val="22"/>
                <w:szCs w:val="22"/>
                <w:u w:val="single"/>
                <w:lang w:val="en-US"/>
              </w:rPr>
              <w:t>Komplektā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ikdienas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apkopes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piederumi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pumpis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ielāpi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līme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regulēšanas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instrumenti</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07CCD656" w14:textId="77777777" w:rsidR="00917E09" w:rsidRPr="00251E70" w:rsidRDefault="00917E09" w:rsidP="00917E09">
            <w:pPr>
              <w:rPr>
                <w:b/>
                <w:bCs/>
                <w:color w:val="000000"/>
                <w:lang w:val="en-US"/>
              </w:rPr>
            </w:pPr>
          </w:p>
        </w:tc>
      </w:tr>
      <w:tr w:rsidR="00917E09" w:rsidRPr="00251E70" w14:paraId="7FD61A42"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27F9C80A" w14:textId="77777777" w:rsidR="00917E09" w:rsidRPr="00251E70" w:rsidRDefault="00917E09" w:rsidP="00917E09">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347BE3A7" w14:textId="77777777" w:rsidR="00917E09" w:rsidRPr="00251E70" w:rsidRDefault="00917E09" w:rsidP="00917E09">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0FD9441B" w14:textId="3D3952F9" w:rsidR="00917E09" w:rsidRPr="00E10035" w:rsidRDefault="00917E09" w:rsidP="00917E09">
            <w:pPr>
              <w:rPr>
                <w:color w:val="000000"/>
                <w:sz w:val="22"/>
                <w:szCs w:val="22"/>
                <w:u w:val="single"/>
                <w:lang w:val="en-US"/>
              </w:rPr>
            </w:pPr>
            <w:proofErr w:type="spellStart"/>
            <w:r w:rsidRPr="00E10035">
              <w:rPr>
                <w:color w:val="000000"/>
                <w:sz w:val="22"/>
                <w:szCs w:val="22"/>
                <w:u w:val="single"/>
                <w:lang w:val="en-US"/>
              </w:rPr>
              <w:t>Audums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nodiluma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izturīgs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viegli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kopjams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mazgājams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1D166965" w14:textId="77777777" w:rsidR="00917E09" w:rsidRPr="00251E70" w:rsidRDefault="00917E09" w:rsidP="00917E09">
            <w:pPr>
              <w:rPr>
                <w:b/>
                <w:bCs/>
                <w:color w:val="000000"/>
                <w:lang w:val="en-US"/>
              </w:rPr>
            </w:pPr>
          </w:p>
        </w:tc>
      </w:tr>
      <w:tr w:rsidR="002D0133" w:rsidRPr="00251E70" w14:paraId="6900CC39"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14D2FDC1" w14:textId="77777777" w:rsidR="002D0133" w:rsidRPr="00251E70" w:rsidRDefault="002D0133" w:rsidP="00AF5F5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7D5D939A" w14:textId="77777777" w:rsidR="002D0133" w:rsidRPr="00251E70" w:rsidRDefault="002D0133" w:rsidP="00AF5F50">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09F46785" w14:textId="77777777" w:rsidR="002D0133" w:rsidRDefault="002D0133" w:rsidP="00AF5F50">
            <w:pPr>
              <w:rPr>
                <w:b/>
                <w:bCs/>
                <w:color w:val="000000"/>
                <w:sz w:val="22"/>
                <w:szCs w:val="22"/>
                <w:u w:val="single"/>
                <w:lang w:val="en-US"/>
              </w:rPr>
            </w:pPr>
          </w:p>
        </w:tc>
        <w:tc>
          <w:tcPr>
            <w:tcW w:w="1417" w:type="dxa"/>
            <w:vMerge/>
            <w:tcBorders>
              <w:top w:val="single" w:sz="8" w:space="0" w:color="auto"/>
              <w:left w:val="single" w:sz="8" w:space="0" w:color="auto"/>
              <w:right w:val="single" w:sz="8" w:space="0" w:color="auto"/>
            </w:tcBorders>
            <w:vAlign w:val="center"/>
          </w:tcPr>
          <w:p w14:paraId="00341470" w14:textId="77777777" w:rsidR="002D0133" w:rsidRPr="00251E70" w:rsidRDefault="002D0133" w:rsidP="00AF5F50">
            <w:pPr>
              <w:rPr>
                <w:b/>
                <w:bCs/>
                <w:color w:val="000000"/>
                <w:lang w:val="en-US"/>
              </w:rPr>
            </w:pPr>
          </w:p>
        </w:tc>
      </w:tr>
      <w:tr w:rsidR="00AF5F50" w:rsidRPr="00251E70" w14:paraId="1E99EB3D"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1178A06B" w14:textId="77777777" w:rsidR="00AF5F50" w:rsidRPr="00251E70" w:rsidRDefault="00AF5F50" w:rsidP="00AF5F5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5BAED42E" w14:textId="77777777" w:rsidR="00AF5F50" w:rsidRPr="00251E70" w:rsidRDefault="00AF5F50" w:rsidP="00AF5F50">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5D0EC219" w14:textId="076B5066" w:rsidR="00AF5F50" w:rsidRPr="00E10035" w:rsidRDefault="00AF5F50" w:rsidP="00AF5F50">
            <w:pPr>
              <w:rPr>
                <w:color w:val="000000"/>
                <w:sz w:val="22"/>
                <w:szCs w:val="22"/>
                <w:u w:val="single"/>
                <w:lang w:val="en-US"/>
              </w:rPr>
            </w:pPr>
            <w:r>
              <w:rPr>
                <w:b/>
                <w:bCs/>
                <w:color w:val="000000"/>
                <w:sz w:val="22"/>
                <w:szCs w:val="22"/>
                <w:u w:val="single"/>
                <w:lang w:val="en-US"/>
              </w:rPr>
              <w:t>2</w:t>
            </w:r>
            <w:r w:rsidRPr="00E10035">
              <w:rPr>
                <w:b/>
                <w:bCs/>
                <w:color w:val="000000"/>
                <w:sz w:val="22"/>
                <w:szCs w:val="22"/>
                <w:u w:val="single"/>
                <w:lang w:val="en-US"/>
              </w:rPr>
              <w:t xml:space="preserve">. </w:t>
            </w:r>
            <w:proofErr w:type="spellStart"/>
            <w:r w:rsidRPr="00E10035">
              <w:rPr>
                <w:b/>
                <w:bCs/>
                <w:color w:val="000000"/>
                <w:sz w:val="22"/>
                <w:szCs w:val="22"/>
                <w:u w:val="single"/>
                <w:lang w:val="en-US"/>
              </w:rPr>
              <w:t>izmērs</w:t>
            </w:r>
            <w:proofErr w:type="spellEnd"/>
            <w:r w:rsidRPr="00E10035">
              <w:rPr>
                <w:b/>
                <w:bCs/>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1A392DAC" w14:textId="77777777" w:rsidR="00AF5F50" w:rsidRPr="00251E70" w:rsidRDefault="00AF5F50" w:rsidP="00AF5F50">
            <w:pPr>
              <w:rPr>
                <w:b/>
                <w:bCs/>
                <w:color w:val="000000"/>
                <w:lang w:val="en-US"/>
              </w:rPr>
            </w:pPr>
          </w:p>
        </w:tc>
      </w:tr>
      <w:tr w:rsidR="00AF5F50" w:rsidRPr="00251E70" w14:paraId="7AF52B9D" w14:textId="77777777" w:rsidTr="00AF5F50">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54D9D607" w14:textId="77777777" w:rsidR="00AF5F50" w:rsidRPr="00251E70" w:rsidRDefault="00AF5F50" w:rsidP="00AF5F5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43F49C4A" w14:textId="77777777" w:rsidR="00AF5F50" w:rsidRPr="00251E70" w:rsidRDefault="00AF5F50" w:rsidP="00AF5F50">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tbl>
            <w:tblPr>
              <w:tblpPr w:leftFromText="180" w:rightFromText="180" w:horzAnchor="margin" w:tblpXSpec="center" w:tblpY="-924"/>
              <w:tblW w:w="10055" w:type="dxa"/>
              <w:tblBorders>
                <w:insideH w:val="single" w:sz="4" w:space="0" w:color="auto"/>
                <w:insideV w:val="single" w:sz="4" w:space="0" w:color="auto"/>
              </w:tblBorders>
              <w:tblLayout w:type="fixed"/>
              <w:tblLook w:val="04A0" w:firstRow="1" w:lastRow="0" w:firstColumn="1" w:lastColumn="0" w:noHBand="0" w:noVBand="1"/>
            </w:tblPr>
            <w:tblGrid>
              <w:gridCol w:w="10055"/>
            </w:tblGrid>
            <w:tr w:rsidR="00917E09" w:rsidRPr="00E10035" w14:paraId="481CED3F" w14:textId="77777777" w:rsidTr="00917E09">
              <w:trPr>
                <w:trHeight w:val="300"/>
              </w:trPr>
              <w:tc>
                <w:tcPr>
                  <w:tcW w:w="10055" w:type="dxa"/>
                  <w:shd w:val="clear" w:color="auto" w:fill="auto"/>
                  <w:vAlign w:val="center"/>
                  <w:hideMark/>
                </w:tcPr>
                <w:p w14:paraId="1B9BEE98" w14:textId="142C3365"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Rāmis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salokāms</w:t>
                  </w:r>
                  <w:proofErr w:type="spellEnd"/>
                  <w:r w:rsidRPr="00E10035">
                    <w:rPr>
                      <w:color w:val="000000"/>
                      <w:sz w:val="22"/>
                      <w:szCs w:val="22"/>
                      <w:u w:val="single"/>
                      <w:lang w:val="en-US"/>
                    </w:rPr>
                    <w:t>;</w:t>
                  </w:r>
                </w:p>
              </w:tc>
            </w:tr>
            <w:tr w:rsidR="00917E09" w:rsidRPr="00E10035" w14:paraId="1067EBAA" w14:textId="77777777" w:rsidTr="00917E09">
              <w:trPr>
                <w:trHeight w:val="300"/>
              </w:trPr>
              <w:tc>
                <w:tcPr>
                  <w:tcW w:w="10055" w:type="dxa"/>
                  <w:shd w:val="clear" w:color="auto" w:fill="auto"/>
                  <w:vAlign w:val="center"/>
                  <w:hideMark/>
                </w:tcPr>
                <w:p w14:paraId="18C6744A" w14:textId="1B8889B5"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atbalsta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r>
            <w:tr w:rsidR="00917E09" w:rsidRPr="00E10035" w14:paraId="1325BB0C" w14:textId="77777777" w:rsidTr="00917E09">
              <w:trPr>
                <w:trHeight w:val="300"/>
              </w:trPr>
              <w:tc>
                <w:tcPr>
                  <w:tcW w:w="10055" w:type="dxa"/>
                  <w:shd w:val="clear" w:color="auto" w:fill="auto"/>
                  <w:vAlign w:val="center"/>
                  <w:hideMark/>
                </w:tcPr>
                <w:p w14:paraId="7DC895BF" w14:textId="0911A93E"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horizontālā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vertikālā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plaknē</w:t>
                  </w:r>
                  <w:proofErr w:type="spellEnd"/>
                  <w:r w:rsidRPr="00E10035">
                    <w:rPr>
                      <w:color w:val="000000"/>
                      <w:sz w:val="22"/>
                      <w:szCs w:val="22"/>
                      <w:u w:val="single"/>
                      <w:lang w:val="en-US"/>
                    </w:rPr>
                    <w:t>;</w:t>
                  </w:r>
                </w:p>
              </w:tc>
            </w:tr>
            <w:tr w:rsidR="00917E09" w:rsidRPr="00E10035" w14:paraId="00F98266" w14:textId="77777777" w:rsidTr="00917E09">
              <w:trPr>
                <w:trHeight w:val="300"/>
              </w:trPr>
              <w:tc>
                <w:tcPr>
                  <w:tcW w:w="10055" w:type="dxa"/>
                  <w:shd w:val="clear" w:color="auto" w:fill="auto"/>
                  <w:vAlign w:val="center"/>
                  <w:hideMark/>
                </w:tcPr>
                <w:p w14:paraId="29857C2D" w14:textId="72F9A458"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Sēdvietas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pamatne</w:t>
                  </w:r>
                  <w:proofErr w:type="spellEnd"/>
                  <w:r>
                    <w:rPr>
                      <w:color w:val="000000"/>
                      <w:sz w:val="22"/>
                      <w:szCs w:val="22"/>
                      <w:u w:val="single"/>
                      <w:lang w:val="en-US"/>
                    </w:rPr>
                    <w:t xml:space="preserve">: </w:t>
                  </w:r>
                  <w:proofErr w:type="spellStart"/>
                  <w:r w:rsidRPr="00114687">
                    <w:rPr>
                      <w:sz w:val="22"/>
                      <w:szCs w:val="22"/>
                      <w:u w:val="single"/>
                      <w:lang w:val="en-US"/>
                    </w:rPr>
                    <w:t>platums</w:t>
                  </w:r>
                  <w:proofErr w:type="spellEnd"/>
                  <w:r w:rsidRPr="00114687">
                    <w:rPr>
                      <w:sz w:val="22"/>
                      <w:szCs w:val="22"/>
                      <w:u w:val="single"/>
                      <w:lang w:val="en-US"/>
                    </w:rPr>
                    <w:t xml:space="preserve"> min 35- 37 cm</w:t>
                  </w:r>
                  <w:r>
                    <w:rPr>
                      <w:sz w:val="22"/>
                      <w:szCs w:val="22"/>
                      <w:u w:val="single"/>
                      <w:lang w:val="en-US"/>
                    </w:rPr>
                    <w:t>,</w:t>
                  </w:r>
                  <w:r w:rsidRPr="00114687">
                    <w:rPr>
                      <w:sz w:val="22"/>
                      <w:szCs w:val="22"/>
                      <w:u w:val="single"/>
                      <w:lang w:val="en-US"/>
                    </w:rPr>
                    <w:t xml:space="preserve">  max 41 – 43 cm</w:t>
                  </w:r>
                  <w:r w:rsidRPr="00E10035">
                    <w:rPr>
                      <w:color w:val="000000"/>
                      <w:sz w:val="22"/>
                      <w:szCs w:val="22"/>
                      <w:u w:val="single"/>
                      <w:lang w:val="en-US"/>
                    </w:rPr>
                    <w:t xml:space="preserve">, </w:t>
                  </w:r>
                  <w:proofErr w:type="spellStart"/>
                  <w:r>
                    <w:rPr>
                      <w:color w:val="000000"/>
                      <w:sz w:val="22"/>
                      <w:szCs w:val="22"/>
                      <w:u w:val="single"/>
                      <w:lang w:val="en-US"/>
                    </w:rPr>
                    <w:t>regulējams</w:t>
                  </w:r>
                  <w:proofErr w:type="spellEnd"/>
                  <w:r>
                    <w:rPr>
                      <w:color w:val="000000"/>
                      <w:sz w:val="22"/>
                      <w:szCs w:val="22"/>
                      <w:u w:val="single"/>
                      <w:lang w:val="en-US"/>
                    </w:rPr>
                    <w:t xml:space="preserve">, </w:t>
                  </w:r>
                  <w:proofErr w:type="spellStart"/>
                  <w:r>
                    <w:rPr>
                      <w:color w:val="000000"/>
                      <w:sz w:val="22"/>
                      <w:szCs w:val="22"/>
                      <w:u w:val="single"/>
                      <w:lang w:val="en-US"/>
                    </w:rPr>
                    <w:t>polsterēta</w:t>
                  </w:r>
                  <w:proofErr w:type="spellEnd"/>
                </w:p>
              </w:tc>
            </w:tr>
            <w:tr w:rsidR="00917E09" w:rsidRPr="00E10035" w14:paraId="11D159E0" w14:textId="77777777" w:rsidTr="00917E09">
              <w:trPr>
                <w:trHeight w:val="300"/>
              </w:trPr>
              <w:tc>
                <w:tcPr>
                  <w:tcW w:w="10055" w:type="dxa"/>
                  <w:shd w:val="clear" w:color="auto" w:fill="auto"/>
                  <w:vAlign w:val="center"/>
                  <w:hideMark/>
                </w:tcPr>
                <w:p w14:paraId="7F0C316F" w14:textId="46AA1F48"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dziļums</w:t>
                  </w:r>
                  <w:proofErr w:type="spellEnd"/>
                  <w:r>
                    <w:rPr>
                      <w:color w:val="000000"/>
                      <w:sz w:val="22"/>
                      <w:szCs w:val="22"/>
                      <w:u w:val="single"/>
                      <w:lang w:val="en-US"/>
                    </w:rPr>
                    <w:t xml:space="preserve">: min </w:t>
                  </w:r>
                  <w:r>
                    <w:rPr>
                      <w:sz w:val="22"/>
                      <w:szCs w:val="22"/>
                      <w:u w:val="single"/>
                      <w:lang w:val="en-US"/>
                    </w:rPr>
                    <w:t>34-36 cm, max 39-41</w:t>
                  </w:r>
                  <w:r w:rsidRPr="001F6928">
                    <w:rPr>
                      <w:sz w:val="22"/>
                      <w:szCs w:val="22"/>
                      <w:u w:val="single"/>
                      <w:lang w:val="en-US"/>
                    </w:rPr>
                    <w:t>cm</w:t>
                  </w:r>
                  <w:r>
                    <w:rPr>
                      <w:sz w:val="22"/>
                      <w:szCs w:val="22"/>
                      <w:u w:val="single"/>
                      <w:lang w:val="en-US"/>
                    </w:rPr>
                    <w:t xml:space="preserve">, </w:t>
                  </w:r>
                  <w:proofErr w:type="spellStart"/>
                  <w:r>
                    <w:rPr>
                      <w:sz w:val="22"/>
                      <w:szCs w:val="22"/>
                      <w:u w:val="single"/>
                      <w:lang w:val="en-US"/>
                    </w:rPr>
                    <w:t>regulējams</w:t>
                  </w:r>
                  <w:proofErr w:type="spellEnd"/>
                  <w:r w:rsidRPr="001F6928">
                    <w:rPr>
                      <w:sz w:val="22"/>
                      <w:szCs w:val="22"/>
                      <w:u w:val="single"/>
                      <w:lang w:val="en-US"/>
                    </w:rPr>
                    <w:t>;</w:t>
                  </w:r>
                </w:p>
              </w:tc>
            </w:tr>
            <w:tr w:rsidR="00917E09" w:rsidRPr="00E10035" w14:paraId="4F91EA8D" w14:textId="77777777" w:rsidTr="00917E09">
              <w:trPr>
                <w:trHeight w:val="300"/>
              </w:trPr>
              <w:tc>
                <w:tcPr>
                  <w:tcW w:w="10055" w:type="dxa"/>
                  <w:shd w:val="clear" w:color="auto" w:fill="auto"/>
                  <w:vAlign w:val="center"/>
                  <w:hideMark/>
                </w:tcPr>
                <w:p w14:paraId="2771B0A1" w14:textId="2D16F7CA"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r>
            <w:tr w:rsidR="00917E09" w:rsidRPr="00E10035" w14:paraId="4CE4CA80" w14:textId="77777777" w:rsidTr="00917E09">
              <w:trPr>
                <w:trHeight w:val="300"/>
              </w:trPr>
              <w:tc>
                <w:tcPr>
                  <w:tcW w:w="10055" w:type="dxa"/>
                  <w:shd w:val="clear" w:color="auto" w:fill="auto"/>
                  <w:vAlign w:val="center"/>
                  <w:hideMark/>
                </w:tcPr>
                <w:p w14:paraId="2BE009CD" w14:textId="02A5E670"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Kāju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garumā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leņķos</w:t>
                  </w:r>
                  <w:proofErr w:type="spellEnd"/>
                  <w:r w:rsidRPr="00E10035">
                    <w:rPr>
                      <w:color w:val="000000"/>
                      <w:sz w:val="22"/>
                      <w:szCs w:val="22"/>
                      <w:u w:val="single"/>
                      <w:lang w:val="en-US"/>
                    </w:rPr>
                    <w:t>;</w:t>
                  </w:r>
                </w:p>
              </w:tc>
            </w:tr>
            <w:tr w:rsidR="00917E09" w:rsidRPr="00E10035" w14:paraId="341EEF62" w14:textId="77777777" w:rsidTr="00917E09">
              <w:trPr>
                <w:trHeight w:val="300"/>
              </w:trPr>
              <w:tc>
                <w:tcPr>
                  <w:tcW w:w="10055" w:type="dxa"/>
                  <w:shd w:val="clear" w:color="auto" w:fill="auto"/>
                  <w:vAlign w:val="center"/>
                  <w:hideMark/>
                </w:tcPr>
                <w:p w14:paraId="00395FDA" w14:textId="7E12C0FF"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kopējais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platums</w:t>
                  </w:r>
                  <w:proofErr w:type="spellEnd"/>
                  <w:r w:rsidRPr="00E10035">
                    <w:rPr>
                      <w:color w:val="000000"/>
                      <w:sz w:val="22"/>
                      <w:szCs w:val="22"/>
                      <w:u w:val="single"/>
                      <w:lang w:val="en-US"/>
                    </w:rPr>
                    <w:t>: max 65 cm;</w:t>
                  </w:r>
                </w:p>
              </w:tc>
            </w:tr>
            <w:tr w:rsidR="00917E09" w:rsidRPr="00E10035" w14:paraId="1E59794D" w14:textId="77777777" w:rsidTr="00917E09">
              <w:trPr>
                <w:trHeight w:val="300"/>
              </w:trPr>
              <w:tc>
                <w:tcPr>
                  <w:tcW w:w="10055" w:type="dxa"/>
                  <w:shd w:val="clear" w:color="auto" w:fill="auto"/>
                  <w:vAlign w:val="center"/>
                  <w:hideMark/>
                </w:tcPr>
                <w:p w14:paraId="21D25D7E" w14:textId="2D07B37A" w:rsidR="00917E09" w:rsidRPr="00E10035" w:rsidRDefault="00917E09" w:rsidP="00917E09">
                  <w:pPr>
                    <w:ind w:right="4842"/>
                    <w:rPr>
                      <w:color w:val="000000"/>
                      <w:sz w:val="22"/>
                      <w:szCs w:val="22"/>
                      <w:u w:val="single"/>
                      <w:lang w:val="en-US"/>
                    </w:rPr>
                  </w:pPr>
                  <w:proofErr w:type="spellStart"/>
                  <w:r w:rsidRPr="001F6928">
                    <w:rPr>
                      <w:sz w:val="22"/>
                      <w:szCs w:val="22"/>
                      <w:u w:val="single"/>
                      <w:lang w:val="en-US"/>
                    </w:rPr>
                    <w:t>Svara</w:t>
                  </w:r>
                  <w:proofErr w:type="spellEnd"/>
                  <w:r w:rsidRPr="001F6928">
                    <w:rPr>
                      <w:sz w:val="22"/>
                      <w:szCs w:val="22"/>
                      <w:u w:val="single"/>
                      <w:lang w:val="en-US"/>
                    </w:rPr>
                    <w:t xml:space="preserve"> </w:t>
                  </w:r>
                  <w:proofErr w:type="spellStart"/>
                  <w:r w:rsidRPr="001F6928">
                    <w:rPr>
                      <w:sz w:val="22"/>
                      <w:szCs w:val="22"/>
                      <w:u w:val="single"/>
                      <w:lang w:val="en-US"/>
                    </w:rPr>
                    <w:t>izturība</w:t>
                  </w:r>
                  <w:proofErr w:type="spellEnd"/>
                  <w:r w:rsidRPr="001F6928">
                    <w:rPr>
                      <w:sz w:val="22"/>
                      <w:szCs w:val="22"/>
                      <w:u w:val="single"/>
                      <w:lang w:val="en-US"/>
                    </w:rPr>
                    <w:t>: min 75 kg;</w:t>
                  </w:r>
                </w:p>
              </w:tc>
            </w:tr>
            <w:tr w:rsidR="00917E09" w:rsidRPr="00E10035" w14:paraId="37A01FA7" w14:textId="77777777" w:rsidTr="00917E09">
              <w:trPr>
                <w:trHeight w:val="300"/>
              </w:trPr>
              <w:tc>
                <w:tcPr>
                  <w:tcW w:w="10055" w:type="dxa"/>
                  <w:shd w:val="clear" w:color="auto" w:fill="auto"/>
                  <w:vAlign w:val="center"/>
                  <w:hideMark/>
                </w:tcPr>
                <w:p w14:paraId="698F403C" w14:textId="269635A3"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metāla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gultņi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priekšējie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griežas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savu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asi</w:t>
                  </w:r>
                  <w:proofErr w:type="spellEnd"/>
                  <w:r w:rsidRPr="00E10035">
                    <w:rPr>
                      <w:color w:val="000000"/>
                      <w:sz w:val="22"/>
                      <w:szCs w:val="22"/>
                      <w:u w:val="single"/>
                      <w:lang w:val="en-US"/>
                    </w:rPr>
                    <w:t>;</w:t>
                  </w:r>
                </w:p>
              </w:tc>
            </w:tr>
            <w:tr w:rsidR="00917E09" w:rsidRPr="00E10035" w14:paraId="1D05B528" w14:textId="77777777" w:rsidTr="00917E09">
              <w:trPr>
                <w:trHeight w:val="300"/>
              </w:trPr>
              <w:tc>
                <w:tcPr>
                  <w:tcW w:w="10055" w:type="dxa"/>
                  <w:shd w:val="clear" w:color="auto" w:fill="auto"/>
                  <w:vAlign w:val="center"/>
                  <w:hideMark/>
                </w:tcPr>
                <w:p w14:paraId="14EB2C0D" w14:textId="37B9665C"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Bremzes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stāvbremze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vismaz</w:t>
                  </w:r>
                  <w:proofErr w:type="spellEnd"/>
                  <w:r w:rsidRPr="00E10035">
                    <w:rPr>
                      <w:color w:val="000000"/>
                      <w:sz w:val="22"/>
                      <w:szCs w:val="22"/>
                      <w:u w:val="single"/>
                      <w:lang w:val="en-US"/>
                    </w:rPr>
                    <w:t xml:space="preserve"> 2 </w:t>
                  </w:r>
                  <w:proofErr w:type="spellStart"/>
                  <w:r w:rsidRPr="00E10035">
                    <w:rPr>
                      <w:color w:val="000000"/>
                      <w:sz w:val="22"/>
                      <w:szCs w:val="22"/>
                      <w:u w:val="single"/>
                      <w:lang w:val="en-US"/>
                    </w:rPr>
                    <w:t>riteņiem</w:t>
                  </w:r>
                  <w:proofErr w:type="spellEnd"/>
                  <w:r w:rsidRPr="00E10035">
                    <w:rPr>
                      <w:color w:val="000000"/>
                      <w:sz w:val="22"/>
                      <w:szCs w:val="22"/>
                      <w:u w:val="single"/>
                      <w:lang w:val="en-US"/>
                    </w:rPr>
                    <w:t>;</w:t>
                  </w:r>
                </w:p>
              </w:tc>
            </w:tr>
            <w:tr w:rsidR="00917E09" w:rsidRPr="00E10035" w14:paraId="46A43441" w14:textId="77777777" w:rsidTr="00917E09">
              <w:trPr>
                <w:trHeight w:val="300"/>
              </w:trPr>
              <w:tc>
                <w:tcPr>
                  <w:tcW w:w="10055" w:type="dxa"/>
                  <w:shd w:val="clear" w:color="auto" w:fill="auto"/>
                  <w:vAlign w:val="center"/>
                  <w:hideMark/>
                </w:tcPr>
                <w:p w14:paraId="7F038F7A" w14:textId="21FAB2D8"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Papildaprīkojums</w:t>
                  </w:r>
                  <w:proofErr w:type="spellEnd"/>
                  <w:r w:rsidRPr="00E10035">
                    <w:rPr>
                      <w:color w:val="000000"/>
                      <w:sz w:val="22"/>
                      <w:szCs w:val="22"/>
                      <w:u w:val="single"/>
                      <w:lang w:val="en-US"/>
                    </w:rPr>
                    <w:t>:</w:t>
                  </w:r>
                </w:p>
              </w:tc>
            </w:tr>
            <w:tr w:rsidR="00917E09" w:rsidRPr="00E10035" w14:paraId="4B0AD76E" w14:textId="77777777" w:rsidTr="00917E09">
              <w:trPr>
                <w:trHeight w:val="300"/>
              </w:trPr>
              <w:tc>
                <w:tcPr>
                  <w:tcW w:w="10055" w:type="dxa"/>
                  <w:shd w:val="clear" w:color="auto" w:fill="auto"/>
                  <w:vAlign w:val="center"/>
                  <w:hideMark/>
                </w:tcPr>
                <w:p w14:paraId="2475820C" w14:textId="3D363A80"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abduktors</w:t>
                  </w:r>
                  <w:proofErr w:type="spellEnd"/>
                  <w:r w:rsidRPr="00E10035">
                    <w:rPr>
                      <w:color w:val="000000"/>
                      <w:sz w:val="22"/>
                      <w:szCs w:val="22"/>
                      <w:u w:val="single"/>
                      <w:lang w:val="en-US"/>
                    </w:rPr>
                    <w:t xml:space="preserve"> </w:t>
                  </w:r>
                  <w:r w:rsidRPr="001F6928">
                    <w:rPr>
                      <w:sz w:val="22"/>
                      <w:szCs w:val="22"/>
                      <w:u w:val="single"/>
                      <w:lang w:val="en-US"/>
                    </w:rPr>
                    <w:t>(</w:t>
                  </w:r>
                  <w:proofErr w:type="spellStart"/>
                  <w:r w:rsidRPr="001F6928">
                    <w:rPr>
                      <w:sz w:val="22"/>
                      <w:szCs w:val="22"/>
                      <w:u w:val="single"/>
                      <w:lang w:val="en-US"/>
                    </w:rPr>
                    <w:t>dziļumā</w:t>
                  </w:r>
                  <w:proofErr w:type="spellEnd"/>
                  <w:r w:rsidRPr="001F6928">
                    <w:rPr>
                      <w:sz w:val="22"/>
                      <w:szCs w:val="22"/>
                      <w:u w:val="single"/>
                      <w:lang w:val="en-US"/>
                    </w:rPr>
                    <w:t xml:space="preserve"> </w:t>
                  </w:r>
                  <w:proofErr w:type="spellStart"/>
                  <w:r w:rsidRPr="001F6928">
                    <w:rPr>
                      <w:sz w:val="22"/>
                      <w:szCs w:val="22"/>
                      <w:u w:val="single"/>
                      <w:lang w:val="en-US"/>
                    </w:rPr>
                    <w:t>regulējams</w:t>
                  </w:r>
                  <w:proofErr w:type="spellEnd"/>
                  <w:r w:rsidRPr="001F6928">
                    <w:rPr>
                      <w:sz w:val="22"/>
                      <w:szCs w:val="22"/>
                      <w:u w:val="single"/>
                      <w:lang w:val="en-US"/>
                    </w:rPr>
                    <w:t>),</w:t>
                  </w:r>
                </w:p>
              </w:tc>
            </w:tr>
            <w:tr w:rsidR="00917E09" w:rsidRPr="00E10035" w14:paraId="27C2D6B6" w14:textId="77777777" w:rsidTr="00917E09">
              <w:trPr>
                <w:trHeight w:val="300"/>
              </w:trPr>
              <w:tc>
                <w:tcPr>
                  <w:tcW w:w="10055" w:type="dxa"/>
                  <w:shd w:val="clear" w:color="auto" w:fill="auto"/>
                  <w:vAlign w:val="center"/>
                  <w:hideMark/>
                </w:tcPr>
                <w:p w14:paraId="79F78554" w14:textId="13136725"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galvas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w:t>
                  </w:r>
                </w:p>
              </w:tc>
            </w:tr>
            <w:tr w:rsidR="00917E09" w:rsidRPr="00E10035" w14:paraId="24C76F2A" w14:textId="77777777" w:rsidTr="00917E09">
              <w:trPr>
                <w:trHeight w:val="300"/>
              </w:trPr>
              <w:tc>
                <w:tcPr>
                  <w:tcW w:w="10055" w:type="dxa"/>
                  <w:shd w:val="clear" w:color="auto" w:fill="auto"/>
                  <w:vAlign w:val="center"/>
                  <w:hideMark/>
                </w:tcPr>
                <w:p w14:paraId="78B3CCDF" w14:textId="4F030EBF"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veste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aizdari</w:t>
                  </w:r>
                  <w:proofErr w:type="spellEnd"/>
                  <w:r w:rsidRPr="00E10035">
                    <w:rPr>
                      <w:color w:val="000000"/>
                      <w:sz w:val="22"/>
                      <w:szCs w:val="22"/>
                      <w:u w:val="single"/>
                      <w:lang w:val="en-US"/>
                    </w:rPr>
                    <w:t>,</w:t>
                  </w:r>
                </w:p>
              </w:tc>
            </w:tr>
            <w:tr w:rsidR="00917E09" w:rsidRPr="00E10035" w14:paraId="34154AE6" w14:textId="77777777" w:rsidTr="00917E09">
              <w:trPr>
                <w:trHeight w:val="300"/>
              </w:trPr>
              <w:tc>
                <w:tcPr>
                  <w:tcW w:w="10055" w:type="dxa"/>
                  <w:shd w:val="clear" w:color="auto" w:fill="auto"/>
                  <w:vAlign w:val="center"/>
                  <w:hideMark/>
                </w:tcPr>
                <w:p w14:paraId="12006452" w14:textId="5DCCF642"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jumtiņš</w:t>
                  </w:r>
                  <w:proofErr w:type="spellEnd"/>
                  <w:r w:rsidRPr="00E10035">
                    <w:rPr>
                      <w:color w:val="000000"/>
                      <w:sz w:val="22"/>
                      <w:szCs w:val="22"/>
                      <w:u w:val="single"/>
                      <w:lang w:val="en-US"/>
                    </w:rPr>
                    <w:t>,</w:t>
                  </w:r>
                </w:p>
              </w:tc>
            </w:tr>
            <w:tr w:rsidR="00917E09" w:rsidRPr="00E10035" w14:paraId="4FEB668F" w14:textId="77777777" w:rsidTr="00917E09">
              <w:trPr>
                <w:trHeight w:val="300"/>
              </w:trPr>
              <w:tc>
                <w:tcPr>
                  <w:tcW w:w="10055" w:type="dxa"/>
                  <w:shd w:val="clear" w:color="auto" w:fill="auto"/>
                  <w:vAlign w:val="center"/>
                  <w:hideMark/>
                </w:tcPr>
                <w:p w14:paraId="2FE71A5E" w14:textId="566F16EC" w:rsidR="00917E09" w:rsidRPr="00E10035" w:rsidRDefault="00917E09" w:rsidP="00917E09">
                  <w:pPr>
                    <w:ind w:right="4842"/>
                    <w:rPr>
                      <w:color w:val="000000"/>
                      <w:sz w:val="22"/>
                      <w:szCs w:val="22"/>
                      <w:u w:val="single"/>
                      <w:lang w:val="en-US"/>
                    </w:rPr>
                  </w:pPr>
                  <w:r w:rsidRPr="00604C8D">
                    <w:rPr>
                      <w:sz w:val="22"/>
                      <w:szCs w:val="22"/>
                      <w:u w:val="single"/>
                      <w:lang w:val="en-US"/>
                    </w:rPr>
                    <w:t xml:space="preserve">-   </w:t>
                  </w:r>
                  <w:proofErr w:type="spellStart"/>
                  <w:r w:rsidRPr="00604C8D">
                    <w:rPr>
                      <w:sz w:val="22"/>
                      <w:szCs w:val="22"/>
                      <w:u w:val="single"/>
                      <w:lang w:val="en-US"/>
                    </w:rPr>
                    <w:t>sānu</w:t>
                  </w:r>
                  <w:proofErr w:type="spellEnd"/>
                  <w:r w:rsidRPr="00604C8D">
                    <w:rPr>
                      <w:sz w:val="22"/>
                      <w:szCs w:val="22"/>
                      <w:u w:val="single"/>
                      <w:lang w:val="en-US"/>
                    </w:rPr>
                    <w:t xml:space="preserve"> - </w:t>
                  </w:r>
                  <w:proofErr w:type="spellStart"/>
                  <w:r w:rsidRPr="00604C8D">
                    <w:rPr>
                      <w:sz w:val="22"/>
                      <w:szCs w:val="22"/>
                      <w:u w:val="single"/>
                      <w:lang w:val="en-US"/>
                    </w:rPr>
                    <w:t>roku</w:t>
                  </w:r>
                  <w:proofErr w:type="spellEnd"/>
                  <w:r w:rsidRPr="00604C8D">
                    <w:rPr>
                      <w:sz w:val="22"/>
                      <w:szCs w:val="22"/>
                      <w:u w:val="single"/>
                      <w:lang w:val="en-US"/>
                    </w:rPr>
                    <w:t xml:space="preserve"> </w:t>
                  </w:r>
                  <w:proofErr w:type="spellStart"/>
                  <w:r w:rsidRPr="00604C8D">
                    <w:rPr>
                      <w:sz w:val="22"/>
                      <w:szCs w:val="22"/>
                      <w:u w:val="single"/>
                      <w:lang w:val="en-US"/>
                    </w:rPr>
                    <w:t>balsti</w:t>
                  </w:r>
                  <w:proofErr w:type="spellEnd"/>
                  <w:r w:rsidRPr="00604C8D">
                    <w:rPr>
                      <w:sz w:val="22"/>
                      <w:szCs w:val="22"/>
                      <w:u w:val="single"/>
                      <w:lang w:val="en-US"/>
                    </w:rPr>
                    <w:t>,</w:t>
                  </w:r>
                </w:p>
              </w:tc>
            </w:tr>
            <w:tr w:rsidR="00917E09" w:rsidRPr="00E10035" w14:paraId="308680DA" w14:textId="77777777" w:rsidTr="00917E09">
              <w:trPr>
                <w:trHeight w:val="300"/>
              </w:trPr>
              <w:tc>
                <w:tcPr>
                  <w:tcW w:w="10055" w:type="dxa"/>
                  <w:shd w:val="clear" w:color="auto" w:fill="auto"/>
                  <w:vAlign w:val="center"/>
                  <w:hideMark/>
                </w:tcPr>
                <w:p w14:paraId="14CA50B2" w14:textId="6E471A12"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drošības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stienis</w:t>
                  </w:r>
                  <w:proofErr w:type="spellEnd"/>
                  <w:r w:rsidRPr="00E10035">
                    <w:rPr>
                      <w:color w:val="000000"/>
                      <w:sz w:val="22"/>
                      <w:szCs w:val="22"/>
                      <w:u w:val="single"/>
                      <w:lang w:val="en-US"/>
                    </w:rPr>
                    <w:t>,</w:t>
                  </w:r>
                </w:p>
              </w:tc>
            </w:tr>
            <w:tr w:rsidR="00917E09" w:rsidRPr="00E10035" w14:paraId="1E5F6AC2" w14:textId="77777777" w:rsidTr="00917E09">
              <w:trPr>
                <w:trHeight w:val="300"/>
              </w:trPr>
              <w:tc>
                <w:tcPr>
                  <w:tcW w:w="10055" w:type="dxa"/>
                  <w:shd w:val="clear" w:color="auto" w:fill="auto"/>
                  <w:vAlign w:val="center"/>
                  <w:hideMark/>
                </w:tcPr>
                <w:p w14:paraId="3309E9E9" w14:textId="425A655E"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daļas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stiprinās</w:t>
                  </w:r>
                  <w:proofErr w:type="spellEnd"/>
                  <w:r w:rsidRPr="00E10035">
                    <w:rPr>
                      <w:color w:val="000000"/>
                      <w:sz w:val="22"/>
                      <w:szCs w:val="22"/>
                      <w:u w:val="single"/>
                      <w:lang w:val="en-US"/>
                    </w:rPr>
                    <w:t xml:space="preserve"> pie </w:t>
                  </w: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balsta</w:t>
                  </w:r>
                  <w:proofErr w:type="spellEnd"/>
                  <w:r w:rsidRPr="00E10035">
                    <w:rPr>
                      <w:color w:val="000000"/>
                      <w:sz w:val="22"/>
                      <w:szCs w:val="22"/>
                      <w:u w:val="single"/>
                      <w:lang w:val="en-US"/>
                    </w:rPr>
                    <w:t>,</w:t>
                  </w:r>
                </w:p>
              </w:tc>
            </w:tr>
            <w:tr w:rsidR="00917E09" w:rsidRPr="00E10035" w14:paraId="11CFF361" w14:textId="77777777" w:rsidTr="00917E09">
              <w:trPr>
                <w:trHeight w:val="300"/>
              </w:trPr>
              <w:tc>
                <w:tcPr>
                  <w:tcW w:w="10055" w:type="dxa"/>
                  <w:shd w:val="clear" w:color="auto" w:fill="auto"/>
                  <w:vAlign w:val="center"/>
                  <w:hideMark/>
                </w:tcPr>
                <w:p w14:paraId="4D8F6985" w14:textId="225F0E56"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rāmja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pārvalks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sānu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aizsargu</w:t>
                  </w:r>
                  <w:proofErr w:type="spellEnd"/>
                  <w:r w:rsidRPr="00E10035">
                    <w:rPr>
                      <w:color w:val="000000"/>
                      <w:sz w:val="22"/>
                      <w:szCs w:val="22"/>
                      <w:u w:val="single"/>
                      <w:lang w:val="en-US"/>
                    </w:rPr>
                    <w:t>,</w:t>
                  </w:r>
                </w:p>
              </w:tc>
            </w:tr>
            <w:tr w:rsidR="00917E09" w:rsidRPr="00E10035" w14:paraId="4DD89E34" w14:textId="77777777" w:rsidTr="00917E09">
              <w:trPr>
                <w:trHeight w:val="300"/>
              </w:trPr>
              <w:tc>
                <w:tcPr>
                  <w:tcW w:w="10055" w:type="dxa"/>
                  <w:shd w:val="clear" w:color="auto" w:fill="auto"/>
                  <w:vAlign w:val="center"/>
                  <w:hideMark/>
                </w:tcPr>
                <w:p w14:paraId="71B87E77" w14:textId="5EEE9B24"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groziņš</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piestiprināms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zem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ratiem</w:t>
                  </w:r>
                  <w:proofErr w:type="spellEnd"/>
                  <w:r w:rsidRPr="00E10035">
                    <w:rPr>
                      <w:color w:val="000000"/>
                      <w:sz w:val="22"/>
                      <w:szCs w:val="22"/>
                      <w:u w:val="single"/>
                      <w:lang w:val="en-US"/>
                    </w:rPr>
                    <w:t>),</w:t>
                  </w:r>
                </w:p>
              </w:tc>
            </w:tr>
            <w:tr w:rsidR="00917E09" w:rsidRPr="00E10035" w14:paraId="72A5D7FA" w14:textId="77777777" w:rsidTr="00917E09">
              <w:trPr>
                <w:trHeight w:val="300"/>
              </w:trPr>
              <w:tc>
                <w:tcPr>
                  <w:tcW w:w="10055" w:type="dxa"/>
                  <w:shd w:val="clear" w:color="auto" w:fill="auto"/>
                  <w:vAlign w:val="center"/>
                  <w:hideMark/>
                </w:tcPr>
                <w:p w14:paraId="0A3A1E37" w14:textId="7C77E5CA" w:rsidR="00917E09" w:rsidRPr="00E10035" w:rsidRDefault="00917E09" w:rsidP="00917E09">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potītes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pēdas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siksnas</w:t>
                  </w:r>
                  <w:proofErr w:type="spellEnd"/>
                  <w:r w:rsidRPr="00E10035">
                    <w:rPr>
                      <w:color w:val="000000"/>
                      <w:sz w:val="22"/>
                      <w:szCs w:val="22"/>
                      <w:u w:val="single"/>
                      <w:lang w:val="en-US"/>
                    </w:rPr>
                    <w:t>;</w:t>
                  </w:r>
                </w:p>
              </w:tc>
            </w:tr>
            <w:tr w:rsidR="00917E09" w:rsidRPr="00E10035" w14:paraId="5753FE0C" w14:textId="77777777" w:rsidTr="00917E09">
              <w:trPr>
                <w:trHeight w:val="358"/>
              </w:trPr>
              <w:tc>
                <w:tcPr>
                  <w:tcW w:w="10055" w:type="dxa"/>
                  <w:shd w:val="clear" w:color="auto" w:fill="auto"/>
                  <w:vAlign w:val="center"/>
                  <w:hideMark/>
                </w:tcPr>
                <w:p w14:paraId="5F5B9445" w14:textId="7FE59A62"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svars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pilnā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komplektācijā</w:t>
                  </w:r>
                  <w:proofErr w:type="spellEnd"/>
                  <w:r w:rsidRPr="00E10035">
                    <w:rPr>
                      <w:color w:val="000000"/>
                      <w:sz w:val="22"/>
                      <w:szCs w:val="22"/>
                      <w:u w:val="single"/>
                      <w:lang w:val="en-US"/>
                    </w:rPr>
                    <w:t xml:space="preserve">, bez </w:t>
                  </w:r>
                  <w:proofErr w:type="spellStart"/>
                  <w:r w:rsidRPr="00E10035">
                    <w:rPr>
                      <w:color w:val="000000"/>
                      <w:sz w:val="22"/>
                      <w:szCs w:val="22"/>
                      <w:u w:val="single"/>
                      <w:lang w:val="en-US"/>
                    </w:rPr>
                    <w:t>groziņa</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jumtiņa</w:t>
                  </w:r>
                  <w:proofErr w:type="spellEnd"/>
                  <w:r w:rsidRPr="00E10035">
                    <w:rPr>
                      <w:color w:val="000000"/>
                      <w:sz w:val="22"/>
                      <w:szCs w:val="22"/>
                      <w:u w:val="single"/>
                      <w:lang w:val="en-US"/>
                    </w:rPr>
                    <w:t>)</w:t>
                  </w:r>
                  <w:r>
                    <w:rPr>
                      <w:color w:val="000000"/>
                      <w:sz w:val="22"/>
                      <w:szCs w:val="22"/>
                      <w:u w:val="single"/>
                      <w:lang w:val="en-US"/>
                    </w:rPr>
                    <w:t xml:space="preserve">: </w:t>
                  </w:r>
                  <w:r w:rsidRPr="001F6928">
                    <w:rPr>
                      <w:sz w:val="22"/>
                      <w:szCs w:val="22"/>
                      <w:u w:val="single"/>
                      <w:lang w:val="en-US"/>
                    </w:rPr>
                    <w:t>max 25 kg;</w:t>
                  </w:r>
                </w:p>
              </w:tc>
            </w:tr>
            <w:tr w:rsidR="00917E09" w:rsidRPr="00E10035" w14:paraId="313595B1" w14:textId="77777777" w:rsidTr="00917E09">
              <w:trPr>
                <w:trHeight w:val="80"/>
              </w:trPr>
              <w:tc>
                <w:tcPr>
                  <w:tcW w:w="10055" w:type="dxa"/>
                  <w:shd w:val="clear" w:color="auto" w:fill="auto"/>
                  <w:vAlign w:val="center"/>
                  <w:hideMark/>
                </w:tcPr>
                <w:p w14:paraId="4C45EA2D" w14:textId="658DBDC0"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Komplektā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ikdienas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apkopes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piederumi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pumpis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ielāpi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līme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regulēšanas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instrumenti</w:t>
                  </w:r>
                  <w:proofErr w:type="spellEnd"/>
                  <w:r w:rsidRPr="00E10035">
                    <w:rPr>
                      <w:color w:val="000000"/>
                      <w:sz w:val="22"/>
                      <w:szCs w:val="22"/>
                      <w:u w:val="single"/>
                      <w:lang w:val="en-US"/>
                    </w:rPr>
                    <w:t>);</w:t>
                  </w:r>
                </w:p>
              </w:tc>
            </w:tr>
            <w:tr w:rsidR="00917E09" w:rsidRPr="00E10035" w14:paraId="2D0F3B1F" w14:textId="77777777" w:rsidTr="00917E09">
              <w:trPr>
                <w:trHeight w:val="300"/>
              </w:trPr>
              <w:tc>
                <w:tcPr>
                  <w:tcW w:w="10055" w:type="dxa"/>
                  <w:shd w:val="clear" w:color="auto" w:fill="auto"/>
                  <w:vAlign w:val="center"/>
                  <w:hideMark/>
                </w:tcPr>
                <w:p w14:paraId="6FBC7CDE" w14:textId="0B7AB159" w:rsidR="00917E09" w:rsidRPr="00E10035" w:rsidRDefault="00917E09" w:rsidP="00917E09">
                  <w:pPr>
                    <w:ind w:right="4842"/>
                    <w:rPr>
                      <w:color w:val="000000"/>
                      <w:sz w:val="22"/>
                      <w:szCs w:val="22"/>
                      <w:u w:val="single"/>
                      <w:lang w:val="en-US"/>
                    </w:rPr>
                  </w:pPr>
                  <w:proofErr w:type="spellStart"/>
                  <w:r w:rsidRPr="00E10035">
                    <w:rPr>
                      <w:color w:val="000000"/>
                      <w:sz w:val="22"/>
                      <w:szCs w:val="22"/>
                      <w:u w:val="single"/>
                      <w:lang w:val="en-US"/>
                    </w:rPr>
                    <w:t>Audums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nodiluma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izturīgs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viegli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kopjams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mazgājams</w:t>
                  </w:r>
                  <w:proofErr w:type="spellEnd"/>
                  <w:r w:rsidRPr="00E10035">
                    <w:rPr>
                      <w:color w:val="000000"/>
                      <w:sz w:val="22"/>
                      <w:szCs w:val="22"/>
                      <w:u w:val="single"/>
                      <w:lang w:val="en-US"/>
                    </w:rPr>
                    <w:t xml:space="preserve">. </w:t>
                  </w:r>
                </w:p>
              </w:tc>
            </w:tr>
          </w:tbl>
          <w:p w14:paraId="1A1CA33E" w14:textId="77777777" w:rsidR="00AF5F50" w:rsidRDefault="00AF5F50" w:rsidP="00AF5F50">
            <w:pPr>
              <w:rPr>
                <w:b/>
                <w:bCs/>
                <w:color w:val="000000"/>
                <w:sz w:val="22"/>
                <w:szCs w:val="22"/>
                <w:u w:val="single"/>
                <w:lang w:val="en-US"/>
              </w:rPr>
            </w:pPr>
          </w:p>
        </w:tc>
        <w:tc>
          <w:tcPr>
            <w:tcW w:w="1417" w:type="dxa"/>
            <w:tcBorders>
              <w:left w:val="single" w:sz="8" w:space="0" w:color="auto"/>
              <w:bottom w:val="single" w:sz="8" w:space="0" w:color="000000"/>
              <w:right w:val="single" w:sz="8" w:space="0" w:color="auto"/>
            </w:tcBorders>
            <w:vAlign w:val="center"/>
          </w:tcPr>
          <w:p w14:paraId="57AF4BA0" w14:textId="77777777" w:rsidR="00AF5F50" w:rsidRPr="00251E70" w:rsidRDefault="00AF5F50" w:rsidP="00AF5F50">
            <w:pPr>
              <w:rPr>
                <w:b/>
                <w:bCs/>
                <w:color w:val="000000"/>
                <w:lang w:val="en-US"/>
              </w:rPr>
            </w:pPr>
          </w:p>
        </w:tc>
      </w:tr>
    </w:tbl>
    <w:p w14:paraId="658D9887" w14:textId="77777777" w:rsidR="00C14939" w:rsidRPr="00AF5F50" w:rsidRDefault="00C14939">
      <w:pPr>
        <w:spacing w:after="200" w:line="276" w:lineRule="auto"/>
        <w:rPr>
          <w:b/>
          <w:spacing w:val="-3"/>
          <w:sz w:val="18"/>
          <w:szCs w:val="18"/>
          <w:lang w:val="en-US" w:eastAsia="lv-LV"/>
        </w:rPr>
      </w:pPr>
      <w:r>
        <w:rPr>
          <w:b/>
          <w:spacing w:val="-3"/>
          <w:sz w:val="18"/>
          <w:szCs w:val="18"/>
          <w:lang w:val="lv-LV" w:eastAsia="lv-LV"/>
        </w:rPr>
        <w:br w:type="page"/>
      </w:r>
    </w:p>
    <w:p w14:paraId="1E08E211" w14:textId="6D22A7D5" w:rsidR="00BE79F4" w:rsidRPr="009E311E" w:rsidRDefault="00BE79F4" w:rsidP="009E311E">
      <w:pPr>
        <w:jc w:val="right"/>
        <w:rPr>
          <w:b/>
          <w:spacing w:val="-3"/>
          <w:sz w:val="18"/>
          <w:szCs w:val="18"/>
          <w:lang w:val="lv-LV" w:eastAsia="lv-LV"/>
        </w:rPr>
      </w:pPr>
      <w:r w:rsidRPr="009E311E">
        <w:rPr>
          <w:b/>
          <w:spacing w:val="-3"/>
          <w:sz w:val="18"/>
          <w:szCs w:val="18"/>
          <w:lang w:val="lv-LV" w:eastAsia="lv-LV"/>
        </w:rPr>
        <w:lastRenderedPageBreak/>
        <w:t>3.pielikums</w:t>
      </w:r>
    </w:p>
    <w:p w14:paraId="6AAABF90" w14:textId="00F9A5B0"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3383EED3" w14:textId="493F3BDF"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Pr="006B5D94">
        <w:rPr>
          <w:sz w:val="18"/>
          <w:szCs w:val="18"/>
          <w:lang w:val="lv-LV" w:eastAsia="lv-LV"/>
        </w:rPr>
        <w:t>/</w:t>
      </w:r>
      <w:r w:rsidR="004C0EAB" w:rsidRPr="006B5D94">
        <w:rPr>
          <w:sz w:val="18"/>
          <w:szCs w:val="18"/>
          <w:lang w:val="lv-LV" w:eastAsia="lv-LV"/>
        </w:rPr>
        <w:t>54</w:t>
      </w:r>
      <w:r w:rsidRPr="009E311E">
        <w:rPr>
          <w:sz w:val="18"/>
          <w:szCs w:val="18"/>
          <w:lang w:val="lv-LV" w:eastAsia="lv-LV"/>
        </w:rPr>
        <w:t xml:space="preserve"> TPC</w:t>
      </w:r>
    </w:p>
    <w:p w14:paraId="5FD6FF70" w14:textId="783E83D0" w:rsidR="00BE79F4" w:rsidRPr="009E311E" w:rsidRDefault="00BE79F4" w:rsidP="00BE79F4">
      <w:pPr>
        <w:jc w:val="right"/>
        <w:rPr>
          <w:spacing w:val="-3"/>
          <w:sz w:val="18"/>
          <w:szCs w:val="18"/>
          <w:lang w:val="lv-LV" w:eastAsia="lv-LV"/>
        </w:rPr>
      </w:pPr>
      <w:r w:rsidRPr="009E311E">
        <w:rPr>
          <w:spacing w:val="-3"/>
          <w:sz w:val="18"/>
          <w:szCs w:val="18"/>
          <w:lang w:val="lv-LV" w:eastAsia="lv-LV"/>
        </w:rPr>
        <w:t>NOLIKUMAM</w:t>
      </w: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garantijas </w:t>
      </w:r>
      <w:proofErr w:type="spellStart"/>
      <w:r w:rsidRPr="00F8348C">
        <w:rPr>
          <w:rFonts w:ascii="Times New Roman" w:hAnsi="Times New Roman"/>
          <w:bCs/>
          <w:szCs w:val="24"/>
        </w:rPr>
        <w:t>termiņs</w:t>
      </w:r>
      <w:proofErr w:type="spellEnd"/>
      <w:r w:rsidRPr="00F8348C">
        <w:rPr>
          <w:rFonts w:ascii="Times New Roman" w:hAnsi="Times New Roman"/>
          <w:bCs/>
          <w:szCs w:val="24"/>
        </w:rPr>
        <w:t xml:space="preserve"> no preces izsniegšanas klientam: </w:t>
      </w:r>
      <w:r w:rsidRPr="00066F24">
        <w:rPr>
          <w:rFonts w:ascii="Times New Roman" w:hAnsi="Times New Roman"/>
          <w:bCs/>
          <w:szCs w:val="24"/>
        </w:rPr>
        <w:t>24 mēneši</w:t>
      </w:r>
    </w:p>
    <w:p w14:paraId="0BEBC6C5"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DF1A07">
      <w:pPr>
        <w:pStyle w:val="NoSpacing"/>
        <w:numPr>
          <w:ilvl w:val="0"/>
          <w:numId w:val="10"/>
        </w:numPr>
        <w:jc w:val="both"/>
        <w:rPr>
          <w:rFonts w:ascii="Times New Roman" w:hAnsi="Times New Roman"/>
          <w:b/>
          <w:caps/>
          <w:sz w:val="24"/>
          <w:szCs w:val="24"/>
          <w:lang w:val="lv-LV"/>
        </w:rPr>
      </w:pPr>
      <w:proofErr w:type="spellStart"/>
      <w:r w:rsidRPr="003D2D7C">
        <w:rPr>
          <w:rFonts w:ascii="Times New Roman" w:hAnsi="Times New Roman"/>
          <w:bCs/>
          <w:color w:val="000000"/>
          <w:sz w:val="24"/>
          <w:szCs w:val="24"/>
          <w:lang w:eastAsia="lv-LV"/>
        </w:rPr>
        <w:t>Precēm</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jāsatur</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norāde</w:t>
      </w:r>
      <w:proofErr w:type="spellEnd"/>
      <w:r w:rsidRPr="003D2D7C">
        <w:rPr>
          <w:rFonts w:ascii="Times New Roman" w:hAnsi="Times New Roman"/>
          <w:bCs/>
          <w:color w:val="000000"/>
          <w:sz w:val="24"/>
          <w:szCs w:val="24"/>
          <w:lang w:eastAsia="lv-LV"/>
        </w:rPr>
        <w:t xml:space="preserve"> par </w:t>
      </w:r>
      <w:proofErr w:type="spellStart"/>
      <w:r w:rsidRPr="003D2D7C">
        <w:rPr>
          <w:rFonts w:ascii="Times New Roman" w:hAnsi="Times New Roman"/>
          <w:bCs/>
          <w:color w:val="000000"/>
          <w:sz w:val="24"/>
          <w:szCs w:val="24"/>
          <w:lang w:eastAsia="lv-LV"/>
        </w:rPr>
        <w:t>svara</w:t>
      </w:r>
      <w:proofErr w:type="spellEnd"/>
      <w:r w:rsidRPr="003D2D7C">
        <w:rPr>
          <w:rFonts w:ascii="Times New Roman" w:hAnsi="Times New Roman"/>
          <w:bCs/>
          <w:color w:val="000000"/>
          <w:sz w:val="24"/>
          <w:szCs w:val="24"/>
          <w:lang w:eastAsia="lv-LV"/>
        </w:rPr>
        <w:t xml:space="preserve"> </w:t>
      </w:r>
      <w:proofErr w:type="spellStart"/>
      <w:r w:rsidRPr="003D2D7C">
        <w:rPr>
          <w:rFonts w:ascii="Times New Roman" w:hAnsi="Times New Roman"/>
          <w:bCs/>
          <w:color w:val="000000"/>
          <w:sz w:val="24"/>
          <w:szCs w:val="24"/>
          <w:lang w:eastAsia="lv-LV"/>
        </w:rPr>
        <w:t>izturību</w:t>
      </w:r>
      <w:proofErr w:type="spellEnd"/>
      <w:r w:rsidRPr="003D2D7C">
        <w:rPr>
          <w:rFonts w:ascii="Times New Roman" w:hAnsi="Times New Roman"/>
          <w:bCs/>
          <w:color w:val="000000"/>
          <w:sz w:val="24"/>
          <w:szCs w:val="24"/>
          <w:lang w:eastAsia="lv-LV"/>
        </w:rPr>
        <w:t xml:space="preserve"> (ja </w:t>
      </w:r>
      <w:proofErr w:type="spellStart"/>
      <w:r w:rsidRPr="003D2D7C">
        <w:rPr>
          <w:rFonts w:ascii="Times New Roman" w:hAnsi="Times New Roman"/>
          <w:bCs/>
          <w:color w:val="000000"/>
          <w:sz w:val="24"/>
          <w:szCs w:val="24"/>
          <w:lang w:eastAsia="lv-LV"/>
        </w:rPr>
        <w:t>attiecināms</w:t>
      </w:r>
      <w:proofErr w:type="spellEnd"/>
      <w:r w:rsidRPr="003D2D7C">
        <w:rPr>
          <w:rFonts w:ascii="Times New Roman" w:hAnsi="Times New Roman"/>
          <w:bCs/>
          <w:color w:val="000000"/>
          <w:sz w:val="24"/>
          <w:szCs w:val="24"/>
          <w:lang w:eastAsia="lv-LV"/>
        </w:rPr>
        <w:t>)</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10FD45B5" w14:textId="16049CF9" w:rsidR="00833697" w:rsidRDefault="00BE79F4" w:rsidP="00833697">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766" w:type="dxa"/>
        <w:tblInd w:w="10" w:type="dxa"/>
        <w:tblLayout w:type="fixed"/>
        <w:tblLook w:val="04A0" w:firstRow="1" w:lastRow="0" w:firstColumn="1" w:lastColumn="0" w:noHBand="0" w:noVBand="1"/>
      </w:tblPr>
      <w:tblGrid>
        <w:gridCol w:w="1468"/>
        <w:gridCol w:w="1701"/>
        <w:gridCol w:w="5180"/>
        <w:gridCol w:w="1417"/>
      </w:tblGrid>
      <w:tr w:rsidR="00917E09" w:rsidRPr="00251E70" w14:paraId="6977335D" w14:textId="77777777" w:rsidTr="00A91068">
        <w:trPr>
          <w:trHeight w:val="1572"/>
        </w:trPr>
        <w:tc>
          <w:tcPr>
            <w:tcW w:w="1468" w:type="dxa"/>
            <w:tcBorders>
              <w:top w:val="single" w:sz="8" w:space="0" w:color="auto"/>
              <w:left w:val="single" w:sz="4" w:space="0" w:color="auto"/>
              <w:bottom w:val="single" w:sz="4" w:space="0" w:color="auto"/>
              <w:right w:val="single" w:sz="8" w:space="0" w:color="auto"/>
            </w:tcBorders>
            <w:shd w:val="clear" w:color="auto" w:fill="DDD9C3" w:themeFill="background2" w:themeFillShade="E6"/>
            <w:vAlign w:val="center"/>
            <w:hideMark/>
          </w:tcPr>
          <w:p w14:paraId="3C09E30C" w14:textId="77777777" w:rsidR="00917E09" w:rsidRPr="00C14939" w:rsidRDefault="00917E09" w:rsidP="00A91068">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4" w:space="0" w:color="auto"/>
              <w:right w:val="single" w:sz="8" w:space="0" w:color="auto"/>
            </w:tcBorders>
            <w:shd w:val="clear" w:color="auto" w:fill="DDD9C3" w:themeFill="background2" w:themeFillShade="E6"/>
            <w:vAlign w:val="center"/>
            <w:hideMark/>
          </w:tcPr>
          <w:p w14:paraId="62581C5F" w14:textId="77777777" w:rsidR="00917E09" w:rsidRPr="00C14939" w:rsidRDefault="00917E09" w:rsidP="00A91068">
            <w:pPr>
              <w:jc w:val="center"/>
              <w:rPr>
                <w:b/>
                <w:bCs/>
                <w:color w:val="000000"/>
                <w:lang w:val="lv-LV"/>
              </w:rPr>
            </w:pPr>
            <w:r>
              <w:rPr>
                <w:b/>
                <w:bCs/>
                <w:color w:val="000000"/>
                <w:lang w:val="lv-LV"/>
              </w:rPr>
              <w:t xml:space="preserve">Iepirkuma priekšmeta </w:t>
            </w:r>
            <w:r w:rsidRPr="00C14939">
              <w:rPr>
                <w:b/>
                <w:bCs/>
                <w:color w:val="000000"/>
                <w:lang w:val="lv-LV"/>
              </w:rPr>
              <w:t>nosaukums</w:t>
            </w:r>
          </w:p>
        </w:tc>
        <w:tc>
          <w:tcPr>
            <w:tcW w:w="518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945609F" w14:textId="77777777" w:rsidR="00917E09" w:rsidRPr="00C14939" w:rsidRDefault="00917E09" w:rsidP="00A91068">
            <w:pPr>
              <w:rPr>
                <w:b/>
                <w:bCs/>
                <w:color w:val="000000"/>
                <w:sz w:val="22"/>
                <w:szCs w:val="22"/>
                <w:lang w:val="lv-LV"/>
              </w:rPr>
            </w:pPr>
            <w:r w:rsidRPr="00C14939">
              <w:rPr>
                <w:b/>
                <w:bCs/>
                <w:color w:val="000000"/>
                <w:sz w:val="22"/>
                <w:szCs w:val="22"/>
                <w:lang w:val="lv-LV"/>
              </w:rPr>
              <w:t>Izvirzītās minimālās prasības un teh</w:t>
            </w:r>
            <w:r>
              <w:rPr>
                <w:b/>
                <w:bCs/>
                <w:color w:val="000000"/>
                <w:sz w:val="22"/>
                <w:szCs w:val="22"/>
                <w:lang w:val="lv-LV"/>
              </w:rPr>
              <w:t xml:space="preserve">niskais apraksts </w:t>
            </w:r>
            <w:r w:rsidRPr="00917E09">
              <w:rPr>
                <w:b/>
                <w:bCs/>
                <w:color w:val="000000"/>
                <w:sz w:val="22"/>
                <w:szCs w:val="22"/>
                <w:lang w:val="lv-LV"/>
              </w:rPr>
              <w:t>iepirkuma priekšmetam</w:t>
            </w:r>
          </w:p>
        </w:tc>
        <w:tc>
          <w:tcPr>
            <w:tcW w:w="141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598941F" w14:textId="392275D2" w:rsidR="00917E09" w:rsidRPr="00251E70" w:rsidRDefault="00917E09" w:rsidP="00A91068">
            <w:pPr>
              <w:jc w:val="center"/>
              <w:rPr>
                <w:b/>
                <w:bCs/>
                <w:color w:val="000000"/>
                <w:lang w:val="en-US"/>
              </w:rPr>
            </w:pPr>
            <w:proofErr w:type="spellStart"/>
            <w:r w:rsidRPr="00833697">
              <w:rPr>
                <w:b/>
                <w:bCs/>
                <w:color w:val="000000"/>
                <w:sz w:val="22"/>
                <w:szCs w:val="22"/>
                <w:lang w:val="en-US"/>
              </w:rPr>
              <w:t>Pretendenta</w:t>
            </w:r>
            <w:proofErr w:type="spellEnd"/>
            <w:r w:rsidRPr="00833697">
              <w:rPr>
                <w:b/>
                <w:bCs/>
                <w:color w:val="000000"/>
                <w:sz w:val="22"/>
                <w:szCs w:val="22"/>
                <w:lang w:val="en-US"/>
              </w:rPr>
              <w:t xml:space="preserve"> </w:t>
            </w:r>
            <w:proofErr w:type="spellStart"/>
            <w:r w:rsidRPr="00833697">
              <w:rPr>
                <w:b/>
                <w:bCs/>
                <w:color w:val="000000"/>
                <w:sz w:val="22"/>
                <w:szCs w:val="22"/>
                <w:lang w:val="en-US"/>
              </w:rPr>
              <w:t>piedāvāto</w:t>
            </w:r>
            <w:proofErr w:type="spellEnd"/>
            <w:r w:rsidRPr="00833697">
              <w:rPr>
                <w:b/>
                <w:bCs/>
                <w:color w:val="000000"/>
                <w:sz w:val="22"/>
                <w:szCs w:val="22"/>
                <w:lang w:val="en-US"/>
              </w:rPr>
              <w:t xml:space="preserve"> </w:t>
            </w:r>
            <w:proofErr w:type="spellStart"/>
            <w:r w:rsidRPr="00833697">
              <w:rPr>
                <w:b/>
                <w:bCs/>
                <w:color w:val="000000"/>
                <w:sz w:val="22"/>
                <w:szCs w:val="22"/>
                <w:lang w:val="en-US"/>
              </w:rPr>
              <w:t>preču</w:t>
            </w:r>
            <w:proofErr w:type="spellEnd"/>
            <w:r w:rsidRPr="00833697">
              <w:rPr>
                <w:b/>
                <w:bCs/>
                <w:color w:val="000000"/>
                <w:sz w:val="22"/>
                <w:szCs w:val="22"/>
                <w:lang w:val="en-US"/>
              </w:rPr>
              <w:t xml:space="preserve"> </w:t>
            </w:r>
            <w:proofErr w:type="spellStart"/>
            <w:r w:rsidRPr="00833697">
              <w:rPr>
                <w:b/>
                <w:bCs/>
                <w:color w:val="000000"/>
                <w:sz w:val="22"/>
                <w:szCs w:val="22"/>
                <w:lang w:val="en-US"/>
              </w:rPr>
              <w:t>tehniskais</w:t>
            </w:r>
            <w:proofErr w:type="spellEnd"/>
            <w:r w:rsidRPr="00833697">
              <w:rPr>
                <w:b/>
                <w:bCs/>
                <w:color w:val="000000"/>
                <w:sz w:val="22"/>
                <w:szCs w:val="22"/>
                <w:lang w:val="en-US"/>
              </w:rPr>
              <w:t xml:space="preserve"> </w:t>
            </w:r>
            <w:proofErr w:type="spellStart"/>
            <w:r w:rsidRPr="00833697">
              <w:rPr>
                <w:b/>
                <w:bCs/>
                <w:color w:val="000000"/>
                <w:sz w:val="22"/>
                <w:szCs w:val="22"/>
                <w:lang w:val="en-US"/>
              </w:rPr>
              <w:t>apraksts</w:t>
            </w:r>
            <w:proofErr w:type="spellEnd"/>
          </w:p>
        </w:tc>
      </w:tr>
      <w:tr w:rsidR="00917E09" w:rsidRPr="00251E70" w14:paraId="67D549B8" w14:textId="77777777" w:rsidTr="00A91068">
        <w:trPr>
          <w:trHeight w:val="300"/>
        </w:trPr>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FA6947" w14:textId="77777777" w:rsidR="00917E09" w:rsidRPr="00DA22D6" w:rsidRDefault="00917E09" w:rsidP="00A91068">
            <w:pPr>
              <w:jc w:val="center"/>
              <w:rPr>
                <w:color w:val="000000"/>
                <w:sz w:val="22"/>
                <w:szCs w:val="22"/>
                <w:lang w:val="en-US"/>
              </w:rPr>
            </w:pPr>
            <w:r w:rsidRPr="00DA22D6">
              <w:rPr>
                <w:color w:val="414142"/>
                <w:sz w:val="22"/>
                <w:szCs w:val="22"/>
                <w:shd w:val="clear" w:color="auto" w:fill="FFFFFF"/>
              </w:rPr>
              <w:t>12 22 18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A59140" w14:textId="77777777" w:rsidR="00917E09" w:rsidRPr="00917E09" w:rsidRDefault="00917E09" w:rsidP="00A91068">
            <w:pPr>
              <w:jc w:val="center"/>
              <w:rPr>
                <w:color w:val="000000"/>
                <w:lang w:val="en-US"/>
              </w:rPr>
            </w:pPr>
            <w:proofErr w:type="spellStart"/>
            <w:r w:rsidRPr="00B2692C">
              <w:rPr>
                <w:b/>
              </w:rPr>
              <w:t>Manuālie</w:t>
            </w:r>
            <w:proofErr w:type="spellEnd"/>
            <w:r w:rsidRPr="00B2692C">
              <w:rPr>
                <w:b/>
              </w:rPr>
              <w:t xml:space="preserve"> </w:t>
            </w:r>
            <w:proofErr w:type="spellStart"/>
            <w:r w:rsidRPr="00B2692C">
              <w:rPr>
                <w:b/>
              </w:rPr>
              <w:t>pavadoņa</w:t>
            </w:r>
            <w:proofErr w:type="spellEnd"/>
            <w:r w:rsidRPr="00B2692C">
              <w:rPr>
                <w:b/>
              </w:rPr>
              <w:t xml:space="preserve"> </w:t>
            </w:r>
            <w:proofErr w:type="spellStart"/>
            <w:r w:rsidRPr="00B2692C">
              <w:rPr>
                <w:b/>
              </w:rPr>
              <w:t>vadāmi</w:t>
            </w:r>
            <w:proofErr w:type="spellEnd"/>
            <w:r w:rsidRPr="00B2692C">
              <w:rPr>
                <w:b/>
              </w:rPr>
              <w:t xml:space="preserve"> </w:t>
            </w:r>
            <w:proofErr w:type="spellStart"/>
            <w:r w:rsidRPr="00B2692C">
              <w:rPr>
                <w:b/>
              </w:rPr>
              <w:t>riteņkrēsli</w:t>
            </w:r>
            <w:proofErr w:type="spellEnd"/>
            <w:r w:rsidRPr="00B2692C">
              <w:rPr>
                <w:b/>
              </w:rPr>
              <w:t xml:space="preserve"> </w:t>
            </w:r>
            <w:proofErr w:type="spellStart"/>
            <w:r w:rsidRPr="00B2692C">
              <w:rPr>
                <w:b/>
              </w:rPr>
              <w:t>bērniem</w:t>
            </w:r>
            <w:proofErr w:type="spellEnd"/>
          </w:p>
        </w:tc>
        <w:tc>
          <w:tcPr>
            <w:tcW w:w="5180" w:type="dxa"/>
            <w:tcBorders>
              <w:top w:val="nil"/>
              <w:left w:val="nil"/>
              <w:bottom w:val="single" w:sz="8" w:space="0" w:color="auto"/>
              <w:right w:val="single" w:sz="8" w:space="0" w:color="auto"/>
            </w:tcBorders>
            <w:shd w:val="clear" w:color="auto" w:fill="auto"/>
            <w:vAlign w:val="center"/>
          </w:tcPr>
          <w:p w14:paraId="63C21086" w14:textId="77777777" w:rsidR="00917E09" w:rsidRPr="00251E70" w:rsidRDefault="00917E09" w:rsidP="00A91068">
            <w:pPr>
              <w:rPr>
                <w:b/>
                <w:bCs/>
                <w:color w:val="000000"/>
                <w:sz w:val="22"/>
                <w:szCs w:val="22"/>
                <w:u w:val="single"/>
                <w:lang w:val="en-US"/>
              </w:rPr>
            </w:pPr>
            <w:r>
              <w:rPr>
                <w:b/>
                <w:bCs/>
                <w:color w:val="000000"/>
                <w:sz w:val="22"/>
                <w:szCs w:val="22"/>
                <w:u w:val="single"/>
                <w:lang w:val="en-US"/>
              </w:rPr>
              <w:t>1.izmērs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00E170" w14:textId="3C2497C8" w:rsidR="00917E09" w:rsidRPr="00251E70" w:rsidRDefault="00917E09" w:rsidP="00A91068">
            <w:pPr>
              <w:jc w:val="center"/>
              <w:rPr>
                <w:b/>
                <w:bCs/>
                <w:color w:val="000000"/>
                <w:lang w:val="en-US"/>
              </w:rPr>
            </w:pPr>
          </w:p>
        </w:tc>
      </w:tr>
      <w:tr w:rsidR="00917E09" w:rsidRPr="00251E70" w14:paraId="75202EDC"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C7A1558"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1DAAF"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607F6661"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Rāmis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salokāms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2878C5B" w14:textId="77777777" w:rsidR="00917E09" w:rsidRPr="00251E70" w:rsidRDefault="00917E09" w:rsidP="00A91068">
            <w:pPr>
              <w:rPr>
                <w:b/>
                <w:bCs/>
                <w:color w:val="000000"/>
                <w:lang w:val="en-US"/>
              </w:rPr>
            </w:pPr>
          </w:p>
        </w:tc>
      </w:tr>
      <w:tr w:rsidR="00917E09" w:rsidRPr="00251E70" w14:paraId="29654584"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EB2A9C7"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281ADF"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389BC649"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atbalsta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B12C03A" w14:textId="77777777" w:rsidR="00917E09" w:rsidRPr="00251E70" w:rsidRDefault="00917E09" w:rsidP="00A91068">
            <w:pPr>
              <w:rPr>
                <w:b/>
                <w:bCs/>
                <w:color w:val="000000"/>
                <w:lang w:val="en-US"/>
              </w:rPr>
            </w:pPr>
          </w:p>
        </w:tc>
      </w:tr>
      <w:tr w:rsidR="00917E09" w:rsidRPr="00251E70" w14:paraId="49C09973"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D28A7A1"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B39AB1"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4422B8E"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horizontālā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vertikālā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plaknē</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98DA359" w14:textId="77777777" w:rsidR="00917E09" w:rsidRPr="00251E70" w:rsidRDefault="00917E09" w:rsidP="00A91068">
            <w:pPr>
              <w:rPr>
                <w:b/>
                <w:bCs/>
                <w:color w:val="000000"/>
                <w:lang w:val="en-US"/>
              </w:rPr>
            </w:pPr>
          </w:p>
        </w:tc>
      </w:tr>
      <w:tr w:rsidR="00917E09" w:rsidRPr="00251E70" w14:paraId="69FFA97A"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CCB9E06"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7A56CC"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3260AB73"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Sēdvietas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pamatne</w:t>
            </w:r>
            <w:proofErr w:type="spellEnd"/>
            <w:r w:rsidRPr="00E10035">
              <w:rPr>
                <w:color w:val="000000"/>
                <w:sz w:val="22"/>
                <w:szCs w:val="22"/>
                <w:u w:val="single"/>
                <w:lang w:val="en-US"/>
              </w:rPr>
              <w:t xml:space="preserve">: </w:t>
            </w:r>
            <w:proofErr w:type="spellStart"/>
            <w:r w:rsidRPr="00114687">
              <w:rPr>
                <w:sz w:val="22"/>
                <w:szCs w:val="22"/>
                <w:u w:val="single"/>
                <w:lang w:val="en-US"/>
              </w:rPr>
              <w:t>platums</w:t>
            </w:r>
            <w:proofErr w:type="spellEnd"/>
            <w:r w:rsidRPr="00114687">
              <w:rPr>
                <w:sz w:val="22"/>
                <w:szCs w:val="22"/>
                <w:u w:val="single"/>
                <w:lang w:val="en-US"/>
              </w:rPr>
              <w:t xml:space="preserve"> min 28 </w:t>
            </w:r>
            <w:r>
              <w:rPr>
                <w:sz w:val="22"/>
                <w:szCs w:val="22"/>
                <w:u w:val="single"/>
                <w:lang w:val="en-US"/>
              </w:rPr>
              <w:t>–</w:t>
            </w:r>
            <w:r w:rsidRPr="00114687">
              <w:rPr>
                <w:sz w:val="22"/>
                <w:szCs w:val="22"/>
                <w:u w:val="single"/>
                <w:lang w:val="en-US"/>
              </w:rPr>
              <w:t xml:space="preserve"> 30</w:t>
            </w:r>
            <w:r>
              <w:rPr>
                <w:sz w:val="22"/>
                <w:szCs w:val="22"/>
                <w:u w:val="single"/>
                <w:lang w:val="en-US"/>
              </w:rPr>
              <w:t xml:space="preserve"> cm,</w:t>
            </w:r>
            <w:r w:rsidRPr="00114687">
              <w:rPr>
                <w:sz w:val="22"/>
                <w:szCs w:val="22"/>
                <w:u w:val="single"/>
                <w:lang w:val="en-US"/>
              </w:rPr>
              <w:t xml:space="preserve"> max 34 - 36 cm</w:t>
            </w:r>
            <w:r w:rsidRPr="00E10035">
              <w:rPr>
                <w:color w:val="000000"/>
                <w:sz w:val="22"/>
                <w:szCs w:val="22"/>
                <w:u w:val="single"/>
                <w:lang w:val="en-US"/>
              </w:rPr>
              <w:t>,</w:t>
            </w:r>
            <w:r>
              <w:rPr>
                <w:color w:val="000000"/>
                <w:sz w:val="22"/>
                <w:szCs w:val="22"/>
                <w:u w:val="single"/>
                <w:lang w:val="en-US"/>
              </w:rPr>
              <w:t xml:space="preserve"> </w:t>
            </w:r>
            <w:proofErr w:type="spellStart"/>
            <w:r>
              <w:rPr>
                <w:color w:val="000000"/>
                <w:sz w:val="22"/>
                <w:szCs w:val="22"/>
                <w:u w:val="single"/>
                <w:lang w:val="en-US"/>
              </w:rPr>
              <w:t>regulējums</w:t>
            </w:r>
            <w:proofErr w:type="spellEnd"/>
            <w:r>
              <w:rPr>
                <w:color w:val="000000"/>
                <w:sz w:val="22"/>
                <w:szCs w:val="22"/>
                <w:u w:val="single"/>
                <w:lang w:val="en-US"/>
              </w:rPr>
              <w:t>,</w:t>
            </w:r>
            <w:r w:rsidRPr="00E10035">
              <w:rPr>
                <w:color w:val="000000"/>
                <w:sz w:val="22"/>
                <w:szCs w:val="22"/>
                <w:u w:val="single"/>
                <w:lang w:val="en-US"/>
              </w:rPr>
              <w:t xml:space="preserve"> </w:t>
            </w:r>
            <w:proofErr w:type="spellStart"/>
            <w:r w:rsidRPr="00E10035">
              <w:rPr>
                <w:color w:val="000000"/>
                <w:sz w:val="22"/>
                <w:szCs w:val="22"/>
                <w:u w:val="single"/>
                <w:lang w:val="en-US"/>
              </w:rPr>
              <w:t>polsterēta</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19E1E5D" w14:textId="77777777" w:rsidR="00917E09" w:rsidRPr="00251E70" w:rsidRDefault="00917E09" w:rsidP="00A91068">
            <w:pPr>
              <w:rPr>
                <w:b/>
                <w:bCs/>
                <w:color w:val="000000"/>
                <w:lang w:val="en-US"/>
              </w:rPr>
            </w:pPr>
          </w:p>
        </w:tc>
      </w:tr>
      <w:tr w:rsidR="00917E09" w:rsidRPr="00251E70" w14:paraId="12099DCE"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1015A968"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10A677"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5BCEF919"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dziļums</w:t>
            </w:r>
            <w:proofErr w:type="spellEnd"/>
            <w:r w:rsidRPr="00E10035">
              <w:rPr>
                <w:color w:val="000000"/>
                <w:sz w:val="22"/>
                <w:szCs w:val="22"/>
                <w:u w:val="single"/>
                <w:lang w:val="en-US"/>
              </w:rPr>
              <w:t xml:space="preserve">: </w:t>
            </w:r>
            <w:r>
              <w:rPr>
                <w:color w:val="000000"/>
                <w:sz w:val="22"/>
                <w:szCs w:val="22"/>
                <w:u w:val="single"/>
                <w:lang w:val="en-US"/>
              </w:rPr>
              <w:t xml:space="preserve">min </w:t>
            </w:r>
            <w:r>
              <w:rPr>
                <w:sz w:val="22"/>
                <w:szCs w:val="22"/>
                <w:u w:val="single"/>
                <w:lang w:val="en-US"/>
              </w:rPr>
              <w:t xml:space="preserve">22-24 cm, max 29-31 </w:t>
            </w:r>
            <w:r w:rsidRPr="001F6928">
              <w:rPr>
                <w:sz w:val="22"/>
                <w:szCs w:val="22"/>
                <w:u w:val="single"/>
                <w:lang w:val="en-US"/>
              </w:rPr>
              <w:t>cm</w:t>
            </w:r>
            <w:r>
              <w:rPr>
                <w:sz w:val="22"/>
                <w:szCs w:val="22"/>
                <w:u w:val="single"/>
                <w:lang w:val="en-US"/>
              </w:rPr>
              <w:t xml:space="preserve">, </w:t>
            </w:r>
            <w:proofErr w:type="spellStart"/>
            <w:r>
              <w:rPr>
                <w:sz w:val="22"/>
                <w:szCs w:val="22"/>
                <w:u w:val="single"/>
                <w:lang w:val="en-US"/>
              </w:rPr>
              <w:t>regulējums</w:t>
            </w:r>
            <w:proofErr w:type="spellEnd"/>
            <w:r>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E371411" w14:textId="77777777" w:rsidR="00917E09" w:rsidRPr="00251E70" w:rsidRDefault="00917E09" w:rsidP="00A91068">
            <w:pPr>
              <w:rPr>
                <w:b/>
                <w:bCs/>
                <w:color w:val="000000"/>
                <w:lang w:val="en-US"/>
              </w:rPr>
            </w:pPr>
          </w:p>
        </w:tc>
      </w:tr>
      <w:tr w:rsidR="00917E09" w:rsidRPr="00251E70" w14:paraId="22C4B0F6"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15F7A235"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1691D6"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4E59CA0"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7B696D2" w14:textId="77777777" w:rsidR="00917E09" w:rsidRPr="00251E70" w:rsidRDefault="00917E09" w:rsidP="00A91068">
            <w:pPr>
              <w:rPr>
                <w:b/>
                <w:bCs/>
                <w:color w:val="000000"/>
                <w:lang w:val="en-US"/>
              </w:rPr>
            </w:pPr>
          </w:p>
        </w:tc>
      </w:tr>
      <w:tr w:rsidR="00917E09" w:rsidRPr="00251E70" w14:paraId="35F0905F"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EC58975"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374145"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1CFBFF9"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Kāju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garumā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leņķos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A046703" w14:textId="77777777" w:rsidR="00917E09" w:rsidRPr="00251E70" w:rsidRDefault="00917E09" w:rsidP="00A91068">
            <w:pPr>
              <w:rPr>
                <w:b/>
                <w:bCs/>
                <w:color w:val="000000"/>
                <w:lang w:val="en-US"/>
              </w:rPr>
            </w:pPr>
          </w:p>
        </w:tc>
      </w:tr>
      <w:tr w:rsidR="00917E09" w:rsidRPr="00251E70" w14:paraId="26054C06"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8DF526B"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69BEC4"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25C854A0"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kopējais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platums</w:t>
            </w:r>
            <w:proofErr w:type="spellEnd"/>
            <w:r w:rsidRPr="00E10035">
              <w:rPr>
                <w:color w:val="000000"/>
                <w:sz w:val="22"/>
                <w:szCs w:val="22"/>
                <w:u w:val="single"/>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163356D" w14:textId="77777777" w:rsidR="00917E09" w:rsidRPr="00251E70" w:rsidRDefault="00917E09" w:rsidP="00A91068">
            <w:pPr>
              <w:rPr>
                <w:b/>
                <w:bCs/>
                <w:color w:val="000000"/>
                <w:lang w:val="en-US"/>
              </w:rPr>
            </w:pPr>
          </w:p>
        </w:tc>
      </w:tr>
      <w:tr w:rsidR="00917E09" w:rsidRPr="00251E70" w14:paraId="78FA07FA"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34424936"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FF7DF2"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7D8FAB3D"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Svara</w:t>
            </w:r>
            <w:proofErr w:type="spellEnd"/>
            <w:r w:rsidRPr="00E10035">
              <w:rPr>
                <w:color w:val="000000"/>
                <w:sz w:val="22"/>
                <w:szCs w:val="22"/>
                <w:u w:val="single"/>
                <w:lang w:val="en-US"/>
              </w:rPr>
              <w:t xml:space="preserve"> </w:t>
            </w:r>
            <w:proofErr w:type="spellStart"/>
            <w:r w:rsidRPr="001F6928">
              <w:rPr>
                <w:sz w:val="22"/>
                <w:szCs w:val="22"/>
                <w:u w:val="single"/>
                <w:lang w:val="en-US"/>
              </w:rPr>
              <w:t>izturība</w:t>
            </w:r>
            <w:proofErr w:type="spellEnd"/>
            <w:r w:rsidRPr="001F6928">
              <w:rPr>
                <w:sz w:val="22"/>
                <w:szCs w:val="22"/>
                <w:u w:val="single"/>
                <w:lang w:val="en-US"/>
              </w:rPr>
              <w:t>: min 35 kg;</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BA94CF5" w14:textId="77777777" w:rsidR="00917E09" w:rsidRPr="00251E70" w:rsidRDefault="00917E09" w:rsidP="00A91068">
            <w:pPr>
              <w:rPr>
                <w:b/>
                <w:bCs/>
                <w:color w:val="000000"/>
                <w:lang w:val="en-US"/>
              </w:rPr>
            </w:pPr>
          </w:p>
        </w:tc>
      </w:tr>
      <w:tr w:rsidR="00917E09" w:rsidRPr="00251E70" w14:paraId="4AC62369"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B10EBC5"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31B869"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657C77CC"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metāla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gultņi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priekšējie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griežas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savu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asi</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30CBD46" w14:textId="77777777" w:rsidR="00917E09" w:rsidRPr="00251E70" w:rsidRDefault="00917E09" w:rsidP="00A91068">
            <w:pPr>
              <w:rPr>
                <w:b/>
                <w:bCs/>
                <w:color w:val="000000"/>
                <w:lang w:val="en-US"/>
              </w:rPr>
            </w:pPr>
          </w:p>
        </w:tc>
      </w:tr>
      <w:tr w:rsidR="00917E09" w:rsidRPr="00251E70" w14:paraId="561B7401"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E494C16"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8B2C5" w14:textId="77777777" w:rsidR="00917E09" w:rsidRPr="00251E70" w:rsidRDefault="00917E09" w:rsidP="00A91068">
            <w:pPr>
              <w:rPr>
                <w:color w:val="000000"/>
                <w:lang w:val="en-US"/>
              </w:rPr>
            </w:pPr>
          </w:p>
        </w:tc>
        <w:tc>
          <w:tcPr>
            <w:tcW w:w="5180" w:type="dxa"/>
            <w:tcBorders>
              <w:top w:val="nil"/>
              <w:left w:val="nil"/>
              <w:bottom w:val="single" w:sz="8" w:space="0" w:color="000000"/>
              <w:right w:val="single" w:sz="8" w:space="0" w:color="auto"/>
            </w:tcBorders>
            <w:shd w:val="clear" w:color="auto" w:fill="auto"/>
            <w:vAlign w:val="center"/>
          </w:tcPr>
          <w:p w14:paraId="7BEF140B"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Bremzes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stāvbremze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vismaz</w:t>
            </w:r>
            <w:proofErr w:type="spellEnd"/>
            <w:r w:rsidRPr="00E10035">
              <w:rPr>
                <w:color w:val="000000"/>
                <w:sz w:val="22"/>
                <w:szCs w:val="22"/>
                <w:u w:val="single"/>
                <w:lang w:val="en-US"/>
              </w:rPr>
              <w:t xml:space="preserve"> 2 </w:t>
            </w:r>
            <w:proofErr w:type="spellStart"/>
            <w:r w:rsidRPr="00E10035">
              <w:rPr>
                <w:color w:val="000000"/>
                <w:sz w:val="22"/>
                <w:szCs w:val="22"/>
                <w:u w:val="single"/>
                <w:lang w:val="en-US"/>
              </w:rPr>
              <w:t>riteņiem</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DE0DA17" w14:textId="77777777" w:rsidR="00917E09" w:rsidRPr="00251E70" w:rsidRDefault="00917E09" w:rsidP="00A91068">
            <w:pPr>
              <w:rPr>
                <w:b/>
                <w:bCs/>
                <w:color w:val="000000"/>
                <w:lang w:val="en-US"/>
              </w:rPr>
            </w:pPr>
          </w:p>
        </w:tc>
      </w:tr>
      <w:tr w:rsidR="00917E09" w:rsidRPr="00251E70" w14:paraId="356B5FE9"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63E276C"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7B4B00" w14:textId="77777777" w:rsidR="00917E09" w:rsidRPr="00251E70" w:rsidRDefault="00917E09" w:rsidP="00A91068">
            <w:pPr>
              <w:rPr>
                <w:color w:val="000000"/>
                <w:lang w:val="en-US"/>
              </w:rPr>
            </w:pPr>
          </w:p>
        </w:tc>
        <w:tc>
          <w:tcPr>
            <w:tcW w:w="5180" w:type="dxa"/>
            <w:tcBorders>
              <w:top w:val="single" w:sz="8" w:space="0" w:color="000000"/>
              <w:left w:val="nil"/>
              <w:bottom w:val="single" w:sz="8" w:space="0" w:color="auto"/>
              <w:right w:val="single" w:sz="8" w:space="0" w:color="auto"/>
            </w:tcBorders>
            <w:shd w:val="clear" w:color="auto" w:fill="auto"/>
            <w:vAlign w:val="center"/>
          </w:tcPr>
          <w:p w14:paraId="19F92714" w14:textId="77777777" w:rsidR="00917E09" w:rsidRPr="00251E70" w:rsidRDefault="00917E09" w:rsidP="00A91068">
            <w:pPr>
              <w:rPr>
                <w:color w:val="000000"/>
                <w:sz w:val="22"/>
                <w:szCs w:val="22"/>
                <w:u w:val="single"/>
                <w:lang w:val="en-US"/>
              </w:rPr>
            </w:pPr>
            <w:proofErr w:type="spellStart"/>
            <w:r w:rsidRPr="00E10035">
              <w:rPr>
                <w:color w:val="000000"/>
                <w:sz w:val="22"/>
                <w:szCs w:val="22"/>
                <w:u w:val="single"/>
                <w:lang w:val="en-US"/>
              </w:rPr>
              <w:t>Papildaprīkojums</w:t>
            </w:r>
            <w:proofErr w:type="spellEnd"/>
            <w:r w:rsidRPr="00E10035">
              <w:rPr>
                <w:color w:val="000000"/>
                <w:sz w:val="22"/>
                <w:szCs w:val="22"/>
                <w:u w:val="single"/>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65CE936" w14:textId="77777777" w:rsidR="00917E09" w:rsidRPr="00251E70" w:rsidRDefault="00917E09" w:rsidP="00A91068">
            <w:pPr>
              <w:rPr>
                <w:b/>
                <w:bCs/>
                <w:color w:val="000000"/>
                <w:lang w:val="en-US"/>
              </w:rPr>
            </w:pPr>
          </w:p>
        </w:tc>
      </w:tr>
      <w:tr w:rsidR="00917E09" w:rsidRPr="00251E70" w14:paraId="58725152"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34B3652"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6FEF56"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0C3D805A"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1F6928">
              <w:rPr>
                <w:sz w:val="22"/>
                <w:szCs w:val="22"/>
                <w:u w:val="single"/>
                <w:lang w:val="en-US"/>
              </w:rPr>
              <w:t>abduktors</w:t>
            </w:r>
            <w:proofErr w:type="spellEnd"/>
            <w:r w:rsidRPr="001F6928">
              <w:rPr>
                <w:sz w:val="22"/>
                <w:szCs w:val="22"/>
                <w:u w:val="single"/>
                <w:lang w:val="en-US"/>
              </w:rPr>
              <w:t xml:space="preserve"> (</w:t>
            </w:r>
            <w:proofErr w:type="spellStart"/>
            <w:r w:rsidRPr="001F6928">
              <w:rPr>
                <w:sz w:val="22"/>
                <w:szCs w:val="22"/>
                <w:u w:val="single"/>
                <w:lang w:val="en-US"/>
              </w:rPr>
              <w:t>dziļumā</w:t>
            </w:r>
            <w:proofErr w:type="spellEnd"/>
            <w:r w:rsidRPr="001F6928">
              <w:rPr>
                <w:sz w:val="22"/>
                <w:szCs w:val="22"/>
                <w:u w:val="single"/>
                <w:lang w:val="en-US"/>
              </w:rPr>
              <w:t xml:space="preserve"> </w:t>
            </w:r>
            <w:proofErr w:type="spellStart"/>
            <w:r w:rsidRPr="001F6928">
              <w:rPr>
                <w:sz w:val="22"/>
                <w:szCs w:val="22"/>
                <w:u w:val="single"/>
                <w:lang w:val="en-US"/>
              </w:rPr>
              <w:t>regulējams</w:t>
            </w:r>
            <w:proofErr w:type="spellEnd"/>
            <w:r w:rsidRPr="001F6928">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E71A276" w14:textId="77777777" w:rsidR="00917E09" w:rsidRPr="00251E70" w:rsidRDefault="00917E09" w:rsidP="00A91068">
            <w:pPr>
              <w:rPr>
                <w:b/>
                <w:bCs/>
                <w:color w:val="000000"/>
                <w:lang w:val="en-US"/>
              </w:rPr>
            </w:pPr>
          </w:p>
        </w:tc>
      </w:tr>
      <w:tr w:rsidR="00917E09" w:rsidRPr="00251E70" w14:paraId="2F17A047"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34A6A96E"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BEB75A"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478CE218"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galvas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2CA89DD" w14:textId="77777777" w:rsidR="00917E09" w:rsidRPr="00251E70" w:rsidRDefault="00917E09" w:rsidP="00A91068">
            <w:pPr>
              <w:rPr>
                <w:b/>
                <w:bCs/>
                <w:color w:val="000000"/>
                <w:lang w:val="en-US"/>
              </w:rPr>
            </w:pPr>
          </w:p>
        </w:tc>
      </w:tr>
      <w:tr w:rsidR="00917E09" w:rsidRPr="00251E70" w14:paraId="23B31AE7"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386C9817"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138219"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3C72C775"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veste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aizdari</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A5AAD32" w14:textId="77777777" w:rsidR="00917E09" w:rsidRPr="00251E70" w:rsidRDefault="00917E09" w:rsidP="00A91068">
            <w:pPr>
              <w:rPr>
                <w:b/>
                <w:bCs/>
                <w:color w:val="000000"/>
                <w:lang w:val="en-US"/>
              </w:rPr>
            </w:pPr>
          </w:p>
        </w:tc>
      </w:tr>
      <w:tr w:rsidR="00917E09" w:rsidRPr="00251E70" w14:paraId="2413F588"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91BCB30"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4EBDEA"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29D88CCE"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jumtiņš</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39E89A8" w14:textId="77777777" w:rsidR="00917E09" w:rsidRPr="00251E70" w:rsidRDefault="00917E09" w:rsidP="00A91068">
            <w:pPr>
              <w:rPr>
                <w:b/>
                <w:bCs/>
                <w:color w:val="000000"/>
                <w:lang w:val="en-US"/>
              </w:rPr>
            </w:pPr>
          </w:p>
        </w:tc>
      </w:tr>
      <w:tr w:rsidR="00917E09" w:rsidRPr="00251E70" w14:paraId="42B39DCE"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2CBF33DB"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351D0B"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16A80996" w14:textId="77777777" w:rsidR="00917E09" w:rsidRPr="00251E70" w:rsidRDefault="00917E09" w:rsidP="00A91068">
            <w:pPr>
              <w:rPr>
                <w:color w:val="000000"/>
                <w:sz w:val="22"/>
                <w:szCs w:val="22"/>
                <w:lang w:val="en-US"/>
              </w:rPr>
            </w:pPr>
            <w:r w:rsidRPr="00604C8D">
              <w:rPr>
                <w:sz w:val="22"/>
                <w:szCs w:val="22"/>
                <w:u w:val="single"/>
                <w:lang w:val="en-US"/>
              </w:rPr>
              <w:t xml:space="preserve">-   </w:t>
            </w:r>
            <w:proofErr w:type="spellStart"/>
            <w:r w:rsidRPr="00604C8D">
              <w:rPr>
                <w:sz w:val="22"/>
                <w:szCs w:val="22"/>
                <w:u w:val="single"/>
                <w:lang w:val="en-US"/>
              </w:rPr>
              <w:t>sānu</w:t>
            </w:r>
            <w:proofErr w:type="spellEnd"/>
            <w:r w:rsidRPr="00604C8D">
              <w:rPr>
                <w:sz w:val="22"/>
                <w:szCs w:val="22"/>
                <w:u w:val="single"/>
                <w:lang w:val="en-US"/>
              </w:rPr>
              <w:t xml:space="preserve"> - </w:t>
            </w:r>
            <w:proofErr w:type="spellStart"/>
            <w:r w:rsidRPr="00604C8D">
              <w:rPr>
                <w:sz w:val="22"/>
                <w:szCs w:val="22"/>
                <w:u w:val="single"/>
                <w:lang w:val="en-US"/>
              </w:rPr>
              <w:t>roku</w:t>
            </w:r>
            <w:proofErr w:type="spellEnd"/>
            <w:r w:rsidRPr="00604C8D">
              <w:rPr>
                <w:sz w:val="22"/>
                <w:szCs w:val="22"/>
                <w:u w:val="single"/>
                <w:lang w:val="en-US"/>
              </w:rPr>
              <w:t xml:space="preserve"> </w:t>
            </w:r>
            <w:proofErr w:type="spellStart"/>
            <w:r w:rsidRPr="00604C8D">
              <w:rPr>
                <w:sz w:val="22"/>
                <w:szCs w:val="22"/>
                <w:u w:val="single"/>
                <w:lang w:val="en-US"/>
              </w:rPr>
              <w:t>balsti</w:t>
            </w:r>
            <w:proofErr w:type="spellEnd"/>
            <w:r w:rsidRPr="00604C8D">
              <w:rPr>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7848A1F" w14:textId="77777777" w:rsidR="00917E09" w:rsidRPr="00251E70" w:rsidRDefault="00917E09" w:rsidP="00A91068">
            <w:pPr>
              <w:rPr>
                <w:b/>
                <w:bCs/>
                <w:color w:val="000000"/>
                <w:lang w:val="en-US"/>
              </w:rPr>
            </w:pPr>
          </w:p>
        </w:tc>
      </w:tr>
      <w:tr w:rsidR="00917E09" w:rsidRPr="00251E70" w14:paraId="1E561C16"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FB9B9CE"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1A091A" w14:textId="77777777" w:rsidR="00917E09" w:rsidRPr="00251E70" w:rsidRDefault="00917E09" w:rsidP="00A91068">
            <w:pPr>
              <w:rPr>
                <w:color w:val="000000"/>
                <w:lang w:val="en-US"/>
              </w:rPr>
            </w:pPr>
          </w:p>
        </w:tc>
        <w:tc>
          <w:tcPr>
            <w:tcW w:w="5180" w:type="dxa"/>
            <w:tcBorders>
              <w:top w:val="nil"/>
              <w:left w:val="nil"/>
              <w:bottom w:val="single" w:sz="4" w:space="0" w:color="auto"/>
              <w:right w:val="single" w:sz="8" w:space="0" w:color="auto"/>
            </w:tcBorders>
            <w:shd w:val="clear" w:color="auto" w:fill="auto"/>
            <w:vAlign w:val="center"/>
          </w:tcPr>
          <w:p w14:paraId="68DBE842"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drošības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stienis</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76A268F" w14:textId="77777777" w:rsidR="00917E09" w:rsidRPr="00251E70" w:rsidRDefault="00917E09" w:rsidP="00A91068">
            <w:pPr>
              <w:rPr>
                <w:b/>
                <w:bCs/>
                <w:color w:val="000000"/>
                <w:lang w:val="en-US"/>
              </w:rPr>
            </w:pPr>
          </w:p>
        </w:tc>
      </w:tr>
      <w:tr w:rsidR="00917E09" w:rsidRPr="00251E70" w14:paraId="05E86D28"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68802D30"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52894B" w14:textId="77777777" w:rsidR="00917E09" w:rsidRPr="00251E70" w:rsidRDefault="00917E09" w:rsidP="00A91068">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3169C994"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daļas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stiprinās</w:t>
            </w:r>
            <w:proofErr w:type="spellEnd"/>
            <w:r w:rsidRPr="00E10035">
              <w:rPr>
                <w:color w:val="000000"/>
                <w:sz w:val="22"/>
                <w:szCs w:val="22"/>
                <w:u w:val="single"/>
                <w:lang w:val="en-US"/>
              </w:rPr>
              <w:t xml:space="preserve"> pie </w:t>
            </w: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balsta</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267099C" w14:textId="77777777" w:rsidR="00917E09" w:rsidRPr="00251E70" w:rsidRDefault="00917E09" w:rsidP="00A91068">
            <w:pPr>
              <w:rPr>
                <w:b/>
                <w:bCs/>
                <w:color w:val="000000"/>
                <w:lang w:val="en-US"/>
              </w:rPr>
            </w:pPr>
          </w:p>
        </w:tc>
      </w:tr>
      <w:tr w:rsidR="00917E09" w:rsidRPr="00251E70" w14:paraId="376A2D34"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40B055F2"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DE0A84" w14:textId="77777777" w:rsidR="00917E09" w:rsidRPr="00251E70" w:rsidRDefault="00917E09" w:rsidP="00A91068">
            <w:pPr>
              <w:rPr>
                <w:color w:val="000000"/>
                <w:lang w:val="en-US"/>
              </w:rPr>
            </w:pPr>
          </w:p>
        </w:tc>
        <w:tc>
          <w:tcPr>
            <w:tcW w:w="5180" w:type="dxa"/>
            <w:tcBorders>
              <w:top w:val="nil"/>
              <w:left w:val="nil"/>
              <w:bottom w:val="single" w:sz="8" w:space="0" w:color="auto"/>
              <w:right w:val="single" w:sz="8" w:space="0" w:color="auto"/>
            </w:tcBorders>
            <w:shd w:val="clear" w:color="auto" w:fill="auto"/>
            <w:vAlign w:val="center"/>
          </w:tcPr>
          <w:p w14:paraId="2C464F7C"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rāmja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pārvalks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sānu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aizsargu</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064003F" w14:textId="77777777" w:rsidR="00917E09" w:rsidRPr="00251E70" w:rsidRDefault="00917E09" w:rsidP="00A91068">
            <w:pPr>
              <w:rPr>
                <w:b/>
                <w:bCs/>
                <w:color w:val="000000"/>
                <w:lang w:val="en-US"/>
              </w:rPr>
            </w:pPr>
          </w:p>
        </w:tc>
      </w:tr>
      <w:tr w:rsidR="00917E09" w:rsidRPr="00251E70" w14:paraId="3EF60BD3"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7F550631"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DB91FD" w14:textId="77777777" w:rsidR="00917E09" w:rsidRPr="00251E70" w:rsidRDefault="00917E09" w:rsidP="00A91068">
            <w:pPr>
              <w:rPr>
                <w:color w:val="000000"/>
                <w:lang w:val="en-US"/>
              </w:rPr>
            </w:pPr>
          </w:p>
        </w:tc>
        <w:tc>
          <w:tcPr>
            <w:tcW w:w="5180" w:type="dxa"/>
            <w:tcBorders>
              <w:top w:val="nil"/>
              <w:left w:val="nil"/>
              <w:bottom w:val="single" w:sz="4" w:space="0" w:color="auto"/>
              <w:right w:val="single" w:sz="8" w:space="0" w:color="auto"/>
            </w:tcBorders>
            <w:shd w:val="clear" w:color="auto" w:fill="auto"/>
            <w:vAlign w:val="center"/>
          </w:tcPr>
          <w:p w14:paraId="317C916B"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groziņš</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piestiprināms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zem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ratiem</w:t>
            </w:r>
            <w:proofErr w:type="spellEnd"/>
            <w:r w:rsidRPr="00E10035">
              <w:rPr>
                <w:color w:val="000000"/>
                <w:sz w:val="22"/>
                <w:szCs w:val="22"/>
                <w:u w:val="single"/>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12E38F1D" w14:textId="77777777" w:rsidR="00917E09" w:rsidRPr="00251E70" w:rsidRDefault="00917E09" w:rsidP="00A91068">
            <w:pPr>
              <w:rPr>
                <w:b/>
                <w:bCs/>
                <w:color w:val="000000"/>
                <w:lang w:val="en-US"/>
              </w:rPr>
            </w:pPr>
          </w:p>
        </w:tc>
      </w:tr>
      <w:tr w:rsidR="00917E09" w:rsidRPr="00251E70" w14:paraId="43DFD6F4"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hideMark/>
          </w:tcPr>
          <w:p w14:paraId="003071A7"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84B888" w14:textId="77777777" w:rsidR="00917E09" w:rsidRPr="00251E70" w:rsidRDefault="00917E09" w:rsidP="00A91068">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47A82155" w14:textId="77777777" w:rsidR="00917E09" w:rsidRPr="00251E70" w:rsidRDefault="00917E09" w:rsidP="00A91068">
            <w:pPr>
              <w:rPr>
                <w:color w:val="000000"/>
                <w:sz w:val="22"/>
                <w:szCs w:val="22"/>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potītes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pēdas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siksnas</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hideMark/>
          </w:tcPr>
          <w:p w14:paraId="18139FA2" w14:textId="77777777" w:rsidR="00917E09" w:rsidRPr="00251E70" w:rsidRDefault="00917E09" w:rsidP="00A91068">
            <w:pPr>
              <w:rPr>
                <w:b/>
                <w:bCs/>
                <w:color w:val="000000"/>
                <w:lang w:val="en-US"/>
              </w:rPr>
            </w:pPr>
          </w:p>
        </w:tc>
      </w:tr>
      <w:tr w:rsidR="00917E09" w:rsidRPr="00251E70" w14:paraId="2C83B7AA"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7D4624F4"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0704AE70" w14:textId="77777777" w:rsidR="00917E09" w:rsidRPr="00251E70" w:rsidRDefault="00917E09" w:rsidP="00A91068">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59A4B3A9" w14:textId="77777777" w:rsidR="00917E09" w:rsidRPr="00251E70" w:rsidRDefault="00917E09" w:rsidP="00A91068">
            <w:pPr>
              <w:rPr>
                <w:color w:val="000000"/>
                <w:sz w:val="22"/>
                <w:szCs w:val="22"/>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svars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pilnā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komplektācijā</w:t>
            </w:r>
            <w:proofErr w:type="spellEnd"/>
            <w:r w:rsidRPr="00E10035">
              <w:rPr>
                <w:color w:val="000000"/>
                <w:sz w:val="22"/>
                <w:szCs w:val="22"/>
                <w:u w:val="single"/>
                <w:lang w:val="en-US"/>
              </w:rPr>
              <w:t xml:space="preserve">, bez </w:t>
            </w:r>
            <w:proofErr w:type="spellStart"/>
            <w:r w:rsidRPr="00E10035">
              <w:rPr>
                <w:color w:val="000000"/>
                <w:sz w:val="22"/>
                <w:szCs w:val="22"/>
                <w:u w:val="single"/>
                <w:lang w:val="en-US"/>
              </w:rPr>
              <w:t>groziņa</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jumtiņa</w:t>
            </w:r>
            <w:proofErr w:type="spellEnd"/>
            <w:r w:rsidRPr="001F6928">
              <w:rPr>
                <w:sz w:val="22"/>
                <w:szCs w:val="22"/>
                <w:u w:val="single"/>
                <w:lang w:val="en-US"/>
              </w:rPr>
              <w:t>): max 2</w:t>
            </w:r>
            <w:r>
              <w:rPr>
                <w:sz w:val="22"/>
                <w:szCs w:val="22"/>
                <w:u w:val="single"/>
                <w:lang w:val="en-US"/>
              </w:rPr>
              <w:t>3</w:t>
            </w:r>
            <w:r w:rsidRPr="001F6928">
              <w:rPr>
                <w:sz w:val="22"/>
                <w:szCs w:val="22"/>
                <w:u w:val="single"/>
                <w:lang w:val="en-US"/>
              </w:rPr>
              <w:t xml:space="preserve"> kg;</w:t>
            </w:r>
          </w:p>
        </w:tc>
        <w:tc>
          <w:tcPr>
            <w:tcW w:w="1417" w:type="dxa"/>
            <w:vMerge w:val="restart"/>
            <w:tcBorders>
              <w:left w:val="single" w:sz="8" w:space="0" w:color="auto"/>
              <w:right w:val="single" w:sz="8" w:space="0" w:color="auto"/>
            </w:tcBorders>
            <w:vAlign w:val="center"/>
          </w:tcPr>
          <w:p w14:paraId="1E8D4458" w14:textId="77777777" w:rsidR="00917E09" w:rsidRPr="00251E70" w:rsidRDefault="00917E09" w:rsidP="00A91068">
            <w:pPr>
              <w:rPr>
                <w:b/>
                <w:bCs/>
                <w:color w:val="000000"/>
                <w:lang w:val="en-US"/>
              </w:rPr>
            </w:pPr>
          </w:p>
        </w:tc>
      </w:tr>
      <w:tr w:rsidR="00917E09" w:rsidRPr="00251E70" w14:paraId="33A74350"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5429CA7A"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62497C5D" w14:textId="77777777" w:rsidR="00917E09" w:rsidRPr="00251E70" w:rsidRDefault="00917E09" w:rsidP="00A91068">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p w14:paraId="3834F804" w14:textId="77777777" w:rsidR="00917E09" w:rsidRPr="00E10035" w:rsidRDefault="00917E09" w:rsidP="00A91068">
            <w:pPr>
              <w:rPr>
                <w:color w:val="000000"/>
                <w:sz w:val="22"/>
                <w:szCs w:val="22"/>
                <w:u w:val="single"/>
                <w:lang w:val="en-US"/>
              </w:rPr>
            </w:pPr>
            <w:proofErr w:type="spellStart"/>
            <w:r w:rsidRPr="00E10035">
              <w:rPr>
                <w:color w:val="000000"/>
                <w:sz w:val="22"/>
                <w:szCs w:val="22"/>
                <w:u w:val="single"/>
                <w:lang w:val="en-US"/>
              </w:rPr>
              <w:t>Komplektā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ikdienas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apkopes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piederumi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pumpis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ielāpi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līme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regulēšanas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instrumenti</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631B916F" w14:textId="77777777" w:rsidR="00917E09" w:rsidRPr="00251E70" w:rsidRDefault="00917E09" w:rsidP="00A91068">
            <w:pPr>
              <w:rPr>
                <w:b/>
                <w:bCs/>
                <w:color w:val="000000"/>
                <w:lang w:val="en-US"/>
              </w:rPr>
            </w:pPr>
          </w:p>
        </w:tc>
      </w:tr>
      <w:tr w:rsidR="00917E09" w:rsidRPr="00251E70" w14:paraId="494D1F3C"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32CE34CC"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2BCC3CB2" w14:textId="77777777" w:rsidR="00917E09" w:rsidRPr="00251E70" w:rsidRDefault="00917E09" w:rsidP="00A91068">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5541302F" w14:textId="77777777" w:rsidR="00917E09" w:rsidRPr="00E10035" w:rsidRDefault="00917E09" w:rsidP="00A91068">
            <w:pPr>
              <w:rPr>
                <w:color w:val="000000"/>
                <w:sz w:val="22"/>
                <w:szCs w:val="22"/>
                <w:u w:val="single"/>
                <w:lang w:val="en-US"/>
              </w:rPr>
            </w:pPr>
            <w:proofErr w:type="spellStart"/>
            <w:r w:rsidRPr="00E10035">
              <w:rPr>
                <w:color w:val="000000"/>
                <w:sz w:val="22"/>
                <w:szCs w:val="22"/>
                <w:u w:val="single"/>
                <w:lang w:val="en-US"/>
              </w:rPr>
              <w:t>Audums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nodiluma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izturīgs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viegli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kopjams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mazgājams</w:t>
            </w:r>
            <w:proofErr w:type="spellEnd"/>
            <w:r w:rsidRPr="00E10035">
              <w:rPr>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40E26BC4" w14:textId="77777777" w:rsidR="00917E09" w:rsidRPr="00251E70" w:rsidRDefault="00917E09" w:rsidP="00A91068">
            <w:pPr>
              <w:rPr>
                <w:b/>
                <w:bCs/>
                <w:color w:val="000000"/>
                <w:lang w:val="en-US"/>
              </w:rPr>
            </w:pPr>
          </w:p>
        </w:tc>
      </w:tr>
      <w:tr w:rsidR="00917E09" w:rsidRPr="00251E70" w14:paraId="20366235"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2EB42341"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4FB94203" w14:textId="77777777" w:rsidR="00917E09" w:rsidRPr="00251E70" w:rsidRDefault="00917E09" w:rsidP="00A91068">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11265F49" w14:textId="77777777" w:rsidR="00917E09" w:rsidRDefault="00917E09" w:rsidP="00A91068">
            <w:pPr>
              <w:rPr>
                <w:b/>
                <w:bCs/>
                <w:color w:val="000000"/>
                <w:sz w:val="22"/>
                <w:szCs w:val="22"/>
                <w:u w:val="single"/>
                <w:lang w:val="en-US"/>
              </w:rPr>
            </w:pPr>
          </w:p>
        </w:tc>
        <w:tc>
          <w:tcPr>
            <w:tcW w:w="1417" w:type="dxa"/>
            <w:vMerge/>
            <w:tcBorders>
              <w:top w:val="single" w:sz="8" w:space="0" w:color="auto"/>
              <w:left w:val="single" w:sz="8" w:space="0" w:color="auto"/>
              <w:right w:val="single" w:sz="8" w:space="0" w:color="auto"/>
            </w:tcBorders>
            <w:vAlign w:val="center"/>
          </w:tcPr>
          <w:p w14:paraId="0822201B" w14:textId="77777777" w:rsidR="00917E09" w:rsidRPr="00251E70" w:rsidRDefault="00917E09" w:rsidP="00A91068">
            <w:pPr>
              <w:rPr>
                <w:b/>
                <w:bCs/>
                <w:color w:val="000000"/>
                <w:lang w:val="en-US"/>
              </w:rPr>
            </w:pPr>
          </w:p>
        </w:tc>
      </w:tr>
      <w:tr w:rsidR="00917E09" w:rsidRPr="00251E70" w14:paraId="71DDF8EF"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61626025"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160F63EE" w14:textId="77777777" w:rsidR="00917E09" w:rsidRPr="00251E70" w:rsidRDefault="00917E09" w:rsidP="00A91068">
            <w:pPr>
              <w:rPr>
                <w:color w:val="000000"/>
                <w:lang w:val="en-US"/>
              </w:rPr>
            </w:pPr>
          </w:p>
        </w:tc>
        <w:tc>
          <w:tcPr>
            <w:tcW w:w="5180" w:type="dxa"/>
            <w:tcBorders>
              <w:top w:val="single" w:sz="4" w:space="0" w:color="auto"/>
              <w:left w:val="nil"/>
              <w:bottom w:val="single" w:sz="4" w:space="0" w:color="auto"/>
              <w:right w:val="single" w:sz="8" w:space="0" w:color="auto"/>
            </w:tcBorders>
            <w:shd w:val="clear" w:color="auto" w:fill="auto"/>
            <w:vAlign w:val="center"/>
          </w:tcPr>
          <w:p w14:paraId="677957EF" w14:textId="77777777" w:rsidR="00917E09" w:rsidRPr="00E10035" w:rsidRDefault="00917E09" w:rsidP="00A91068">
            <w:pPr>
              <w:rPr>
                <w:color w:val="000000"/>
                <w:sz w:val="22"/>
                <w:szCs w:val="22"/>
                <w:u w:val="single"/>
                <w:lang w:val="en-US"/>
              </w:rPr>
            </w:pPr>
            <w:r>
              <w:rPr>
                <w:b/>
                <w:bCs/>
                <w:color w:val="000000"/>
                <w:sz w:val="22"/>
                <w:szCs w:val="22"/>
                <w:u w:val="single"/>
                <w:lang w:val="en-US"/>
              </w:rPr>
              <w:t>2</w:t>
            </w:r>
            <w:r w:rsidRPr="00E10035">
              <w:rPr>
                <w:b/>
                <w:bCs/>
                <w:color w:val="000000"/>
                <w:sz w:val="22"/>
                <w:szCs w:val="22"/>
                <w:u w:val="single"/>
                <w:lang w:val="en-US"/>
              </w:rPr>
              <w:t xml:space="preserve">. </w:t>
            </w:r>
            <w:proofErr w:type="spellStart"/>
            <w:r w:rsidRPr="00E10035">
              <w:rPr>
                <w:b/>
                <w:bCs/>
                <w:color w:val="000000"/>
                <w:sz w:val="22"/>
                <w:szCs w:val="22"/>
                <w:u w:val="single"/>
                <w:lang w:val="en-US"/>
              </w:rPr>
              <w:t>izmērs</w:t>
            </w:r>
            <w:proofErr w:type="spellEnd"/>
            <w:r w:rsidRPr="00E10035">
              <w:rPr>
                <w:b/>
                <w:bCs/>
                <w:color w:val="000000"/>
                <w:sz w:val="22"/>
                <w:szCs w:val="22"/>
                <w:u w:val="single"/>
                <w:lang w:val="en-US"/>
              </w:rPr>
              <w:t>:</w:t>
            </w:r>
          </w:p>
        </w:tc>
        <w:tc>
          <w:tcPr>
            <w:tcW w:w="1417" w:type="dxa"/>
            <w:vMerge/>
            <w:tcBorders>
              <w:top w:val="single" w:sz="8" w:space="0" w:color="auto"/>
              <w:left w:val="single" w:sz="8" w:space="0" w:color="auto"/>
              <w:right w:val="single" w:sz="8" w:space="0" w:color="auto"/>
            </w:tcBorders>
            <w:vAlign w:val="center"/>
          </w:tcPr>
          <w:p w14:paraId="352F47B0" w14:textId="77777777" w:rsidR="00917E09" w:rsidRPr="00251E70" w:rsidRDefault="00917E09" w:rsidP="00A91068">
            <w:pPr>
              <w:rPr>
                <w:b/>
                <w:bCs/>
                <w:color w:val="000000"/>
                <w:lang w:val="en-US"/>
              </w:rPr>
            </w:pPr>
          </w:p>
        </w:tc>
      </w:tr>
      <w:tr w:rsidR="00917E09" w:rsidRPr="00251E70" w14:paraId="7162BDB7" w14:textId="77777777" w:rsidTr="00A91068">
        <w:trPr>
          <w:trHeight w:val="300"/>
        </w:trPr>
        <w:tc>
          <w:tcPr>
            <w:tcW w:w="1468" w:type="dxa"/>
            <w:vMerge/>
            <w:tcBorders>
              <w:top w:val="single" w:sz="8" w:space="0" w:color="auto"/>
              <w:left w:val="single" w:sz="8" w:space="0" w:color="auto"/>
              <w:bottom w:val="single" w:sz="4" w:space="0" w:color="auto"/>
              <w:right w:val="single" w:sz="8" w:space="0" w:color="auto"/>
            </w:tcBorders>
            <w:vAlign w:val="center"/>
          </w:tcPr>
          <w:p w14:paraId="6BA3EC65" w14:textId="77777777" w:rsidR="00917E09" w:rsidRPr="00251E70" w:rsidRDefault="00917E09" w:rsidP="00A91068">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tcPr>
          <w:p w14:paraId="0AB0DD66" w14:textId="77777777" w:rsidR="00917E09" w:rsidRPr="00251E70" w:rsidRDefault="00917E09" w:rsidP="00A91068">
            <w:pPr>
              <w:rPr>
                <w:color w:val="000000"/>
                <w:lang w:val="en-US"/>
              </w:rPr>
            </w:pPr>
          </w:p>
        </w:tc>
        <w:tc>
          <w:tcPr>
            <w:tcW w:w="5180" w:type="dxa"/>
            <w:tcBorders>
              <w:top w:val="single" w:sz="4" w:space="0" w:color="auto"/>
              <w:left w:val="nil"/>
              <w:bottom w:val="single" w:sz="8" w:space="0" w:color="auto"/>
              <w:right w:val="single" w:sz="8" w:space="0" w:color="auto"/>
            </w:tcBorders>
            <w:shd w:val="clear" w:color="auto" w:fill="auto"/>
            <w:vAlign w:val="center"/>
          </w:tcPr>
          <w:tbl>
            <w:tblPr>
              <w:tblpPr w:leftFromText="180" w:rightFromText="180" w:horzAnchor="margin" w:tblpXSpec="center" w:tblpY="-924"/>
              <w:tblW w:w="10055" w:type="dxa"/>
              <w:tblBorders>
                <w:insideH w:val="single" w:sz="4" w:space="0" w:color="auto"/>
                <w:insideV w:val="single" w:sz="4" w:space="0" w:color="auto"/>
              </w:tblBorders>
              <w:tblLayout w:type="fixed"/>
              <w:tblLook w:val="04A0" w:firstRow="1" w:lastRow="0" w:firstColumn="1" w:lastColumn="0" w:noHBand="0" w:noVBand="1"/>
            </w:tblPr>
            <w:tblGrid>
              <w:gridCol w:w="10055"/>
            </w:tblGrid>
            <w:tr w:rsidR="00917E09" w:rsidRPr="00E10035" w14:paraId="77A039BB" w14:textId="77777777" w:rsidTr="00A91068">
              <w:trPr>
                <w:trHeight w:val="300"/>
              </w:trPr>
              <w:tc>
                <w:tcPr>
                  <w:tcW w:w="10055" w:type="dxa"/>
                  <w:shd w:val="clear" w:color="auto" w:fill="auto"/>
                  <w:vAlign w:val="center"/>
                  <w:hideMark/>
                </w:tcPr>
                <w:p w14:paraId="3E2A4B86"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Rāmis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salokāms</w:t>
                  </w:r>
                  <w:proofErr w:type="spellEnd"/>
                  <w:r w:rsidRPr="00E10035">
                    <w:rPr>
                      <w:color w:val="000000"/>
                      <w:sz w:val="22"/>
                      <w:szCs w:val="22"/>
                      <w:u w:val="single"/>
                      <w:lang w:val="en-US"/>
                    </w:rPr>
                    <w:t>;</w:t>
                  </w:r>
                </w:p>
              </w:tc>
            </w:tr>
            <w:tr w:rsidR="00917E09" w:rsidRPr="00E10035" w14:paraId="4A43E78D" w14:textId="77777777" w:rsidTr="00A91068">
              <w:trPr>
                <w:trHeight w:val="300"/>
              </w:trPr>
              <w:tc>
                <w:tcPr>
                  <w:tcW w:w="10055" w:type="dxa"/>
                  <w:shd w:val="clear" w:color="auto" w:fill="auto"/>
                  <w:vAlign w:val="center"/>
                  <w:hideMark/>
                </w:tcPr>
                <w:p w14:paraId="58D3A3E8"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atbalsta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r>
            <w:tr w:rsidR="00917E09" w:rsidRPr="00E10035" w14:paraId="4E398651" w14:textId="77777777" w:rsidTr="00A91068">
              <w:trPr>
                <w:trHeight w:val="300"/>
              </w:trPr>
              <w:tc>
                <w:tcPr>
                  <w:tcW w:w="10055" w:type="dxa"/>
                  <w:shd w:val="clear" w:color="auto" w:fill="auto"/>
                  <w:vAlign w:val="center"/>
                  <w:hideMark/>
                </w:tcPr>
                <w:p w14:paraId="2A16F81F"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horizontālā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vertikālā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plaknē</w:t>
                  </w:r>
                  <w:proofErr w:type="spellEnd"/>
                  <w:r w:rsidRPr="00E10035">
                    <w:rPr>
                      <w:color w:val="000000"/>
                      <w:sz w:val="22"/>
                      <w:szCs w:val="22"/>
                      <w:u w:val="single"/>
                      <w:lang w:val="en-US"/>
                    </w:rPr>
                    <w:t>;</w:t>
                  </w:r>
                </w:p>
              </w:tc>
            </w:tr>
            <w:tr w:rsidR="00917E09" w:rsidRPr="00E10035" w14:paraId="0663BAC8" w14:textId="77777777" w:rsidTr="00A91068">
              <w:trPr>
                <w:trHeight w:val="300"/>
              </w:trPr>
              <w:tc>
                <w:tcPr>
                  <w:tcW w:w="10055" w:type="dxa"/>
                  <w:shd w:val="clear" w:color="auto" w:fill="auto"/>
                  <w:vAlign w:val="center"/>
                  <w:hideMark/>
                </w:tcPr>
                <w:p w14:paraId="0FE2AF17"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Sēdvietas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pamatne</w:t>
                  </w:r>
                  <w:proofErr w:type="spellEnd"/>
                  <w:r>
                    <w:rPr>
                      <w:color w:val="000000"/>
                      <w:sz w:val="22"/>
                      <w:szCs w:val="22"/>
                      <w:u w:val="single"/>
                      <w:lang w:val="en-US"/>
                    </w:rPr>
                    <w:t xml:space="preserve">: </w:t>
                  </w:r>
                  <w:proofErr w:type="spellStart"/>
                  <w:r w:rsidRPr="00114687">
                    <w:rPr>
                      <w:sz w:val="22"/>
                      <w:szCs w:val="22"/>
                      <w:u w:val="single"/>
                      <w:lang w:val="en-US"/>
                    </w:rPr>
                    <w:t>platums</w:t>
                  </w:r>
                  <w:proofErr w:type="spellEnd"/>
                  <w:r w:rsidRPr="00114687">
                    <w:rPr>
                      <w:sz w:val="22"/>
                      <w:szCs w:val="22"/>
                      <w:u w:val="single"/>
                      <w:lang w:val="en-US"/>
                    </w:rPr>
                    <w:t xml:space="preserve"> min 35- 37 cm</w:t>
                  </w:r>
                  <w:r>
                    <w:rPr>
                      <w:sz w:val="22"/>
                      <w:szCs w:val="22"/>
                      <w:u w:val="single"/>
                      <w:lang w:val="en-US"/>
                    </w:rPr>
                    <w:t>,</w:t>
                  </w:r>
                  <w:r w:rsidRPr="00114687">
                    <w:rPr>
                      <w:sz w:val="22"/>
                      <w:szCs w:val="22"/>
                      <w:u w:val="single"/>
                      <w:lang w:val="en-US"/>
                    </w:rPr>
                    <w:t xml:space="preserve">  max 41 – 43 cm</w:t>
                  </w:r>
                  <w:r w:rsidRPr="00E10035">
                    <w:rPr>
                      <w:color w:val="000000"/>
                      <w:sz w:val="22"/>
                      <w:szCs w:val="22"/>
                      <w:u w:val="single"/>
                      <w:lang w:val="en-US"/>
                    </w:rPr>
                    <w:t xml:space="preserve">, </w:t>
                  </w:r>
                  <w:proofErr w:type="spellStart"/>
                  <w:r>
                    <w:rPr>
                      <w:color w:val="000000"/>
                      <w:sz w:val="22"/>
                      <w:szCs w:val="22"/>
                      <w:u w:val="single"/>
                      <w:lang w:val="en-US"/>
                    </w:rPr>
                    <w:t>regulējams</w:t>
                  </w:r>
                  <w:proofErr w:type="spellEnd"/>
                  <w:r>
                    <w:rPr>
                      <w:color w:val="000000"/>
                      <w:sz w:val="22"/>
                      <w:szCs w:val="22"/>
                      <w:u w:val="single"/>
                      <w:lang w:val="en-US"/>
                    </w:rPr>
                    <w:t xml:space="preserve">, </w:t>
                  </w:r>
                  <w:proofErr w:type="spellStart"/>
                  <w:r>
                    <w:rPr>
                      <w:color w:val="000000"/>
                      <w:sz w:val="22"/>
                      <w:szCs w:val="22"/>
                      <w:u w:val="single"/>
                      <w:lang w:val="en-US"/>
                    </w:rPr>
                    <w:t>polsterēta</w:t>
                  </w:r>
                  <w:proofErr w:type="spellEnd"/>
                </w:p>
              </w:tc>
            </w:tr>
            <w:tr w:rsidR="00917E09" w:rsidRPr="00E10035" w14:paraId="3CA7AE45" w14:textId="77777777" w:rsidTr="00A91068">
              <w:trPr>
                <w:trHeight w:val="300"/>
              </w:trPr>
              <w:tc>
                <w:tcPr>
                  <w:tcW w:w="10055" w:type="dxa"/>
                  <w:shd w:val="clear" w:color="auto" w:fill="auto"/>
                  <w:vAlign w:val="center"/>
                  <w:hideMark/>
                </w:tcPr>
                <w:p w14:paraId="3B0151B0"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dziļums</w:t>
                  </w:r>
                  <w:proofErr w:type="spellEnd"/>
                  <w:r>
                    <w:rPr>
                      <w:color w:val="000000"/>
                      <w:sz w:val="22"/>
                      <w:szCs w:val="22"/>
                      <w:u w:val="single"/>
                      <w:lang w:val="en-US"/>
                    </w:rPr>
                    <w:t xml:space="preserve">: min </w:t>
                  </w:r>
                  <w:r>
                    <w:rPr>
                      <w:sz w:val="22"/>
                      <w:szCs w:val="22"/>
                      <w:u w:val="single"/>
                      <w:lang w:val="en-US"/>
                    </w:rPr>
                    <w:t>34-36 cm, max 39-41</w:t>
                  </w:r>
                  <w:r w:rsidRPr="001F6928">
                    <w:rPr>
                      <w:sz w:val="22"/>
                      <w:szCs w:val="22"/>
                      <w:u w:val="single"/>
                      <w:lang w:val="en-US"/>
                    </w:rPr>
                    <w:t>cm</w:t>
                  </w:r>
                  <w:r>
                    <w:rPr>
                      <w:sz w:val="22"/>
                      <w:szCs w:val="22"/>
                      <w:u w:val="single"/>
                      <w:lang w:val="en-US"/>
                    </w:rPr>
                    <w:t xml:space="preserve">, </w:t>
                  </w:r>
                  <w:proofErr w:type="spellStart"/>
                  <w:r>
                    <w:rPr>
                      <w:sz w:val="22"/>
                      <w:szCs w:val="22"/>
                      <w:u w:val="single"/>
                      <w:lang w:val="en-US"/>
                    </w:rPr>
                    <w:t>regulējams</w:t>
                  </w:r>
                  <w:proofErr w:type="spellEnd"/>
                  <w:r w:rsidRPr="001F6928">
                    <w:rPr>
                      <w:sz w:val="22"/>
                      <w:szCs w:val="22"/>
                      <w:u w:val="single"/>
                      <w:lang w:val="en-US"/>
                    </w:rPr>
                    <w:t>;</w:t>
                  </w:r>
                </w:p>
              </w:tc>
            </w:tr>
            <w:tr w:rsidR="00917E09" w:rsidRPr="00E10035" w14:paraId="2091C730" w14:textId="77777777" w:rsidTr="00A91068">
              <w:trPr>
                <w:trHeight w:val="300"/>
              </w:trPr>
              <w:tc>
                <w:tcPr>
                  <w:tcW w:w="10055" w:type="dxa"/>
                  <w:shd w:val="clear" w:color="auto" w:fill="auto"/>
                  <w:vAlign w:val="center"/>
                  <w:hideMark/>
                </w:tcPr>
                <w:p w14:paraId="07D56509"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Sēdekļa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leņķis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regulējams</w:t>
                  </w:r>
                  <w:proofErr w:type="spellEnd"/>
                  <w:r w:rsidRPr="00E10035">
                    <w:rPr>
                      <w:color w:val="000000"/>
                      <w:sz w:val="22"/>
                      <w:szCs w:val="22"/>
                      <w:u w:val="single"/>
                      <w:lang w:val="en-US"/>
                    </w:rPr>
                    <w:t>;</w:t>
                  </w:r>
                </w:p>
              </w:tc>
            </w:tr>
            <w:tr w:rsidR="00917E09" w:rsidRPr="00E10035" w14:paraId="1481A911" w14:textId="77777777" w:rsidTr="00A91068">
              <w:trPr>
                <w:trHeight w:val="300"/>
              </w:trPr>
              <w:tc>
                <w:tcPr>
                  <w:tcW w:w="10055" w:type="dxa"/>
                  <w:shd w:val="clear" w:color="auto" w:fill="auto"/>
                  <w:vAlign w:val="center"/>
                  <w:hideMark/>
                </w:tcPr>
                <w:p w14:paraId="139349C4"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Kāju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garumā</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leņķos</w:t>
                  </w:r>
                  <w:proofErr w:type="spellEnd"/>
                  <w:r w:rsidRPr="00E10035">
                    <w:rPr>
                      <w:color w:val="000000"/>
                      <w:sz w:val="22"/>
                      <w:szCs w:val="22"/>
                      <w:u w:val="single"/>
                      <w:lang w:val="en-US"/>
                    </w:rPr>
                    <w:t>;</w:t>
                  </w:r>
                </w:p>
              </w:tc>
            </w:tr>
            <w:tr w:rsidR="00917E09" w:rsidRPr="00E10035" w14:paraId="1D321121" w14:textId="77777777" w:rsidTr="00A91068">
              <w:trPr>
                <w:trHeight w:val="300"/>
              </w:trPr>
              <w:tc>
                <w:tcPr>
                  <w:tcW w:w="10055" w:type="dxa"/>
                  <w:shd w:val="clear" w:color="auto" w:fill="auto"/>
                  <w:vAlign w:val="center"/>
                  <w:hideMark/>
                </w:tcPr>
                <w:p w14:paraId="4D3FA1E1"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kopējais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platums</w:t>
                  </w:r>
                  <w:proofErr w:type="spellEnd"/>
                  <w:r w:rsidRPr="00E10035">
                    <w:rPr>
                      <w:color w:val="000000"/>
                      <w:sz w:val="22"/>
                      <w:szCs w:val="22"/>
                      <w:u w:val="single"/>
                      <w:lang w:val="en-US"/>
                    </w:rPr>
                    <w:t>: max 65 cm;</w:t>
                  </w:r>
                </w:p>
              </w:tc>
            </w:tr>
            <w:tr w:rsidR="00917E09" w:rsidRPr="00E10035" w14:paraId="20AB535D" w14:textId="77777777" w:rsidTr="00A91068">
              <w:trPr>
                <w:trHeight w:val="300"/>
              </w:trPr>
              <w:tc>
                <w:tcPr>
                  <w:tcW w:w="10055" w:type="dxa"/>
                  <w:shd w:val="clear" w:color="auto" w:fill="auto"/>
                  <w:vAlign w:val="center"/>
                  <w:hideMark/>
                </w:tcPr>
                <w:p w14:paraId="24C7D10B" w14:textId="77777777" w:rsidR="00917E09" w:rsidRPr="00E10035" w:rsidRDefault="00917E09" w:rsidP="00A91068">
                  <w:pPr>
                    <w:ind w:right="4842"/>
                    <w:rPr>
                      <w:color w:val="000000"/>
                      <w:sz w:val="22"/>
                      <w:szCs w:val="22"/>
                      <w:u w:val="single"/>
                      <w:lang w:val="en-US"/>
                    </w:rPr>
                  </w:pPr>
                  <w:proofErr w:type="spellStart"/>
                  <w:r w:rsidRPr="001F6928">
                    <w:rPr>
                      <w:sz w:val="22"/>
                      <w:szCs w:val="22"/>
                      <w:u w:val="single"/>
                      <w:lang w:val="en-US"/>
                    </w:rPr>
                    <w:t>Svara</w:t>
                  </w:r>
                  <w:proofErr w:type="spellEnd"/>
                  <w:r w:rsidRPr="001F6928">
                    <w:rPr>
                      <w:sz w:val="22"/>
                      <w:szCs w:val="22"/>
                      <w:u w:val="single"/>
                      <w:lang w:val="en-US"/>
                    </w:rPr>
                    <w:t xml:space="preserve"> </w:t>
                  </w:r>
                  <w:proofErr w:type="spellStart"/>
                  <w:r w:rsidRPr="001F6928">
                    <w:rPr>
                      <w:sz w:val="22"/>
                      <w:szCs w:val="22"/>
                      <w:u w:val="single"/>
                      <w:lang w:val="en-US"/>
                    </w:rPr>
                    <w:t>izturība</w:t>
                  </w:r>
                  <w:proofErr w:type="spellEnd"/>
                  <w:r w:rsidRPr="001F6928">
                    <w:rPr>
                      <w:sz w:val="22"/>
                      <w:szCs w:val="22"/>
                      <w:u w:val="single"/>
                      <w:lang w:val="en-US"/>
                    </w:rPr>
                    <w:t>: min 75 kg;</w:t>
                  </w:r>
                </w:p>
              </w:tc>
            </w:tr>
            <w:tr w:rsidR="00917E09" w:rsidRPr="00E10035" w14:paraId="77EC5C12" w14:textId="77777777" w:rsidTr="00A91068">
              <w:trPr>
                <w:trHeight w:val="300"/>
              </w:trPr>
              <w:tc>
                <w:tcPr>
                  <w:tcW w:w="10055" w:type="dxa"/>
                  <w:shd w:val="clear" w:color="auto" w:fill="auto"/>
                  <w:vAlign w:val="center"/>
                  <w:hideMark/>
                </w:tcPr>
                <w:p w14:paraId="67A9CB62"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metāla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gultņi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priekšējie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riteņi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griežas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savu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asi</w:t>
                  </w:r>
                  <w:proofErr w:type="spellEnd"/>
                  <w:r w:rsidRPr="00E10035">
                    <w:rPr>
                      <w:color w:val="000000"/>
                      <w:sz w:val="22"/>
                      <w:szCs w:val="22"/>
                      <w:u w:val="single"/>
                      <w:lang w:val="en-US"/>
                    </w:rPr>
                    <w:t>;</w:t>
                  </w:r>
                </w:p>
              </w:tc>
            </w:tr>
            <w:tr w:rsidR="00917E09" w:rsidRPr="00E10035" w14:paraId="0D3439F4" w14:textId="77777777" w:rsidTr="00A91068">
              <w:trPr>
                <w:trHeight w:val="300"/>
              </w:trPr>
              <w:tc>
                <w:tcPr>
                  <w:tcW w:w="10055" w:type="dxa"/>
                  <w:shd w:val="clear" w:color="auto" w:fill="auto"/>
                  <w:vAlign w:val="center"/>
                  <w:hideMark/>
                </w:tcPr>
                <w:p w14:paraId="419506D7"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Bremzes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stāvbremze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vismaz</w:t>
                  </w:r>
                  <w:proofErr w:type="spellEnd"/>
                  <w:r w:rsidRPr="00E10035">
                    <w:rPr>
                      <w:color w:val="000000"/>
                      <w:sz w:val="22"/>
                      <w:szCs w:val="22"/>
                      <w:u w:val="single"/>
                      <w:lang w:val="en-US"/>
                    </w:rPr>
                    <w:t xml:space="preserve"> 2 </w:t>
                  </w:r>
                  <w:proofErr w:type="spellStart"/>
                  <w:r w:rsidRPr="00E10035">
                    <w:rPr>
                      <w:color w:val="000000"/>
                      <w:sz w:val="22"/>
                      <w:szCs w:val="22"/>
                      <w:u w:val="single"/>
                      <w:lang w:val="en-US"/>
                    </w:rPr>
                    <w:t>riteņiem</w:t>
                  </w:r>
                  <w:proofErr w:type="spellEnd"/>
                  <w:r w:rsidRPr="00E10035">
                    <w:rPr>
                      <w:color w:val="000000"/>
                      <w:sz w:val="22"/>
                      <w:szCs w:val="22"/>
                      <w:u w:val="single"/>
                      <w:lang w:val="en-US"/>
                    </w:rPr>
                    <w:t>;</w:t>
                  </w:r>
                </w:p>
              </w:tc>
            </w:tr>
            <w:tr w:rsidR="00917E09" w:rsidRPr="00E10035" w14:paraId="409D54A1" w14:textId="77777777" w:rsidTr="00A91068">
              <w:trPr>
                <w:trHeight w:val="300"/>
              </w:trPr>
              <w:tc>
                <w:tcPr>
                  <w:tcW w:w="10055" w:type="dxa"/>
                  <w:shd w:val="clear" w:color="auto" w:fill="auto"/>
                  <w:vAlign w:val="center"/>
                  <w:hideMark/>
                </w:tcPr>
                <w:p w14:paraId="27A002EF"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Papildaprīkojums</w:t>
                  </w:r>
                  <w:proofErr w:type="spellEnd"/>
                  <w:r w:rsidRPr="00E10035">
                    <w:rPr>
                      <w:color w:val="000000"/>
                      <w:sz w:val="22"/>
                      <w:szCs w:val="22"/>
                      <w:u w:val="single"/>
                      <w:lang w:val="en-US"/>
                    </w:rPr>
                    <w:t>:</w:t>
                  </w:r>
                </w:p>
              </w:tc>
            </w:tr>
            <w:tr w:rsidR="00917E09" w:rsidRPr="00E10035" w14:paraId="02B393C1" w14:textId="77777777" w:rsidTr="00A91068">
              <w:trPr>
                <w:trHeight w:val="300"/>
              </w:trPr>
              <w:tc>
                <w:tcPr>
                  <w:tcW w:w="10055" w:type="dxa"/>
                  <w:shd w:val="clear" w:color="auto" w:fill="auto"/>
                  <w:vAlign w:val="center"/>
                  <w:hideMark/>
                </w:tcPr>
                <w:p w14:paraId="6EC47B1A"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abduktors</w:t>
                  </w:r>
                  <w:proofErr w:type="spellEnd"/>
                  <w:r w:rsidRPr="00E10035">
                    <w:rPr>
                      <w:color w:val="000000"/>
                      <w:sz w:val="22"/>
                      <w:szCs w:val="22"/>
                      <w:u w:val="single"/>
                      <w:lang w:val="en-US"/>
                    </w:rPr>
                    <w:t xml:space="preserve"> </w:t>
                  </w:r>
                  <w:r w:rsidRPr="001F6928">
                    <w:rPr>
                      <w:sz w:val="22"/>
                      <w:szCs w:val="22"/>
                      <w:u w:val="single"/>
                      <w:lang w:val="en-US"/>
                    </w:rPr>
                    <w:t>(</w:t>
                  </w:r>
                  <w:proofErr w:type="spellStart"/>
                  <w:r w:rsidRPr="001F6928">
                    <w:rPr>
                      <w:sz w:val="22"/>
                      <w:szCs w:val="22"/>
                      <w:u w:val="single"/>
                      <w:lang w:val="en-US"/>
                    </w:rPr>
                    <w:t>dziļumā</w:t>
                  </w:r>
                  <w:proofErr w:type="spellEnd"/>
                  <w:r w:rsidRPr="001F6928">
                    <w:rPr>
                      <w:sz w:val="22"/>
                      <w:szCs w:val="22"/>
                      <w:u w:val="single"/>
                      <w:lang w:val="en-US"/>
                    </w:rPr>
                    <w:t xml:space="preserve"> </w:t>
                  </w:r>
                  <w:proofErr w:type="spellStart"/>
                  <w:r w:rsidRPr="001F6928">
                    <w:rPr>
                      <w:sz w:val="22"/>
                      <w:szCs w:val="22"/>
                      <w:u w:val="single"/>
                      <w:lang w:val="en-US"/>
                    </w:rPr>
                    <w:t>regulējams</w:t>
                  </w:r>
                  <w:proofErr w:type="spellEnd"/>
                  <w:r w:rsidRPr="001F6928">
                    <w:rPr>
                      <w:sz w:val="22"/>
                      <w:szCs w:val="22"/>
                      <w:u w:val="single"/>
                      <w:lang w:val="en-US"/>
                    </w:rPr>
                    <w:t>),</w:t>
                  </w:r>
                </w:p>
              </w:tc>
            </w:tr>
            <w:tr w:rsidR="00917E09" w:rsidRPr="00E10035" w14:paraId="0422BA66" w14:textId="77777777" w:rsidTr="00A91068">
              <w:trPr>
                <w:trHeight w:val="300"/>
              </w:trPr>
              <w:tc>
                <w:tcPr>
                  <w:tcW w:w="10055" w:type="dxa"/>
                  <w:shd w:val="clear" w:color="auto" w:fill="auto"/>
                  <w:vAlign w:val="center"/>
                  <w:hideMark/>
                </w:tcPr>
                <w:p w14:paraId="3E37F79B"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galvas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balsts</w:t>
                  </w:r>
                  <w:proofErr w:type="spellEnd"/>
                  <w:r w:rsidRPr="00E10035">
                    <w:rPr>
                      <w:color w:val="000000"/>
                      <w:sz w:val="22"/>
                      <w:szCs w:val="22"/>
                      <w:u w:val="single"/>
                      <w:lang w:val="en-US"/>
                    </w:rPr>
                    <w:t>,</w:t>
                  </w:r>
                </w:p>
              </w:tc>
            </w:tr>
            <w:tr w:rsidR="00917E09" w:rsidRPr="00E10035" w14:paraId="44B4244B" w14:textId="77777777" w:rsidTr="00A91068">
              <w:trPr>
                <w:trHeight w:val="300"/>
              </w:trPr>
              <w:tc>
                <w:tcPr>
                  <w:tcW w:w="10055" w:type="dxa"/>
                  <w:shd w:val="clear" w:color="auto" w:fill="auto"/>
                  <w:vAlign w:val="center"/>
                  <w:hideMark/>
                </w:tcPr>
                <w:p w14:paraId="4355914E"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veste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aizdari</w:t>
                  </w:r>
                  <w:proofErr w:type="spellEnd"/>
                  <w:r w:rsidRPr="00E10035">
                    <w:rPr>
                      <w:color w:val="000000"/>
                      <w:sz w:val="22"/>
                      <w:szCs w:val="22"/>
                      <w:u w:val="single"/>
                      <w:lang w:val="en-US"/>
                    </w:rPr>
                    <w:t>,</w:t>
                  </w:r>
                </w:p>
              </w:tc>
            </w:tr>
            <w:tr w:rsidR="00917E09" w:rsidRPr="00E10035" w14:paraId="5252DBC2" w14:textId="77777777" w:rsidTr="00A91068">
              <w:trPr>
                <w:trHeight w:val="300"/>
              </w:trPr>
              <w:tc>
                <w:tcPr>
                  <w:tcW w:w="10055" w:type="dxa"/>
                  <w:shd w:val="clear" w:color="auto" w:fill="auto"/>
                  <w:vAlign w:val="center"/>
                  <w:hideMark/>
                </w:tcPr>
                <w:p w14:paraId="4DE12B9C"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jumtiņš</w:t>
                  </w:r>
                  <w:proofErr w:type="spellEnd"/>
                  <w:r w:rsidRPr="00E10035">
                    <w:rPr>
                      <w:color w:val="000000"/>
                      <w:sz w:val="22"/>
                      <w:szCs w:val="22"/>
                      <w:u w:val="single"/>
                      <w:lang w:val="en-US"/>
                    </w:rPr>
                    <w:t>,</w:t>
                  </w:r>
                </w:p>
              </w:tc>
            </w:tr>
            <w:tr w:rsidR="00917E09" w:rsidRPr="00E10035" w14:paraId="67747472" w14:textId="77777777" w:rsidTr="00A91068">
              <w:trPr>
                <w:trHeight w:val="300"/>
              </w:trPr>
              <w:tc>
                <w:tcPr>
                  <w:tcW w:w="10055" w:type="dxa"/>
                  <w:shd w:val="clear" w:color="auto" w:fill="auto"/>
                  <w:vAlign w:val="center"/>
                  <w:hideMark/>
                </w:tcPr>
                <w:p w14:paraId="4FC58462" w14:textId="77777777" w:rsidR="00917E09" w:rsidRPr="00E10035" w:rsidRDefault="00917E09" w:rsidP="00A91068">
                  <w:pPr>
                    <w:ind w:right="4842"/>
                    <w:rPr>
                      <w:color w:val="000000"/>
                      <w:sz w:val="22"/>
                      <w:szCs w:val="22"/>
                      <w:u w:val="single"/>
                      <w:lang w:val="en-US"/>
                    </w:rPr>
                  </w:pPr>
                  <w:r w:rsidRPr="00604C8D">
                    <w:rPr>
                      <w:sz w:val="22"/>
                      <w:szCs w:val="22"/>
                      <w:u w:val="single"/>
                      <w:lang w:val="en-US"/>
                    </w:rPr>
                    <w:t xml:space="preserve">-   </w:t>
                  </w:r>
                  <w:proofErr w:type="spellStart"/>
                  <w:r w:rsidRPr="00604C8D">
                    <w:rPr>
                      <w:sz w:val="22"/>
                      <w:szCs w:val="22"/>
                      <w:u w:val="single"/>
                      <w:lang w:val="en-US"/>
                    </w:rPr>
                    <w:t>sānu</w:t>
                  </w:r>
                  <w:proofErr w:type="spellEnd"/>
                  <w:r w:rsidRPr="00604C8D">
                    <w:rPr>
                      <w:sz w:val="22"/>
                      <w:szCs w:val="22"/>
                      <w:u w:val="single"/>
                      <w:lang w:val="en-US"/>
                    </w:rPr>
                    <w:t xml:space="preserve"> - </w:t>
                  </w:r>
                  <w:proofErr w:type="spellStart"/>
                  <w:r w:rsidRPr="00604C8D">
                    <w:rPr>
                      <w:sz w:val="22"/>
                      <w:szCs w:val="22"/>
                      <w:u w:val="single"/>
                      <w:lang w:val="en-US"/>
                    </w:rPr>
                    <w:t>roku</w:t>
                  </w:r>
                  <w:proofErr w:type="spellEnd"/>
                  <w:r w:rsidRPr="00604C8D">
                    <w:rPr>
                      <w:sz w:val="22"/>
                      <w:szCs w:val="22"/>
                      <w:u w:val="single"/>
                      <w:lang w:val="en-US"/>
                    </w:rPr>
                    <w:t xml:space="preserve"> </w:t>
                  </w:r>
                  <w:proofErr w:type="spellStart"/>
                  <w:r w:rsidRPr="00604C8D">
                    <w:rPr>
                      <w:sz w:val="22"/>
                      <w:szCs w:val="22"/>
                      <w:u w:val="single"/>
                      <w:lang w:val="en-US"/>
                    </w:rPr>
                    <w:t>balsti</w:t>
                  </w:r>
                  <w:proofErr w:type="spellEnd"/>
                  <w:r w:rsidRPr="00604C8D">
                    <w:rPr>
                      <w:sz w:val="22"/>
                      <w:szCs w:val="22"/>
                      <w:u w:val="single"/>
                      <w:lang w:val="en-US"/>
                    </w:rPr>
                    <w:t>,</w:t>
                  </w:r>
                </w:p>
              </w:tc>
            </w:tr>
            <w:tr w:rsidR="00917E09" w:rsidRPr="00E10035" w14:paraId="2C34D4B8" w14:textId="77777777" w:rsidTr="00A91068">
              <w:trPr>
                <w:trHeight w:val="300"/>
              </w:trPr>
              <w:tc>
                <w:tcPr>
                  <w:tcW w:w="10055" w:type="dxa"/>
                  <w:shd w:val="clear" w:color="auto" w:fill="auto"/>
                  <w:vAlign w:val="center"/>
                  <w:hideMark/>
                </w:tcPr>
                <w:p w14:paraId="79A4393D"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drošības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stienis</w:t>
                  </w:r>
                  <w:proofErr w:type="spellEnd"/>
                  <w:r w:rsidRPr="00E10035">
                    <w:rPr>
                      <w:color w:val="000000"/>
                      <w:sz w:val="22"/>
                      <w:szCs w:val="22"/>
                      <w:u w:val="single"/>
                      <w:lang w:val="en-US"/>
                    </w:rPr>
                    <w:t>,</w:t>
                  </w:r>
                </w:p>
              </w:tc>
            </w:tr>
            <w:tr w:rsidR="00917E09" w:rsidRPr="00E10035" w14:paraId="58251A8B" w14:textId="77777777" w:rsidTr="00A91068">
              <w:trPr>
                <w:trHeight w:val="300"/>
              </w:trPr>
              <w:tc>
                <w:tcPr>
                  <w:tcW w:w="10055" w:type="dxa"/>
                  <w:shd w:val="clear" w:color="auto" w:fill="auto"/>
                  <w:vAlign w:val="center"/>
                  <w:hideMark/>
                </w:tcPr>
                <w:p w14:paraId="01D15E8E"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regulējami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krūšu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daļas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stiprinās</w:t>
                  </w:r>
                  <w:proofErr w:type="spellEnd"/>
                  <w:r w:rsidRPr="00E10035">
                    <w:rPr>
                      <w:color w:val="000000"/>
                      <w:sz w:val="22"/>
                      <w:szCs w:val="22"/>
                      <w:u w:val="single"/>
                      <w:lang w:val="en-US"/>
                    </w:rPr>
                    <w:t xml:space="preserve"> pie </w:t>
                  </w:r>
                  <w:proofErr w:type="spellStart"/>
                  <w:r w:rsidRPr="00E10035">
                    <w:rPr>
                      <w:color w:val="000000"/>
                      <w:sz w:val="22"/>
                      <w:szCs w:val="22"/>
                      <w:u w:val="single"/>
                      <w:lang w:val="en-US"/>
                    </w:rPr>
                    <w:t>muguras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balsta</w:t>
                  </w:r>
                  <w:proofErr w:type="spellEnd"/>
                  <w:r w:rsidRPr="00E10035">
                    <w:rPr>
                      <w:color w:val="000000"/>
                      <w:sz w:val="22"/>
                      <w:szCs w:val="22"/>
                      <w:u w:val="single"/>
                      <w:lang w:val="en-US"/>
                    </w:rPr>
                    <w:t>,</w:t>
                  </w:r>
                </w:p>
              </w:tc>
            </w:tr>
            <w:tr w:rsidR="00917E09" w:rsidRPr="00E10035" w14:paraId="75666CF3" w14:textId="77777777" w:rsidTr="00A91068">
              <w:trPr>
                <w:trHeight w:val="300"/>
              </w:trPr>
              <w:tc>
                <w:tcPr>
                  <w:tcW w:w="10055" w:type="dxa"/>
                  <w:shd w:val="clear" w:color="auto" w:fill="auto"/>
                  <w:vAlign w:val="center"/>
                  <w:hideMark/>
                </w:tcPr>
                <w:p w14:paraId="22781FBD"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polsterēts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rāmja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pārvalks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ar</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sānu</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aizsargu</w:t>
                  </w:r>
                  <w:proofErr w:type="spellEnd"/>
                  <w:r w:rsidRPr="00E10035">
                    <w:rPr>
                      <w:color w:val="000000"/>
                      <w:sz w:val="22"/>
                      <w:szCs w:val="22"/>
                      <w:u w:val="single"/>
                      <w:lang w:val="en-US"/>
                    </w:rPr>
                    <w:t>,</w:t>
                  </w:r>
                </w:p>
              </w:tc>
            </w:tr>
            <w:tr w:rsidR="00917E09" w:rsidRPr="00E10035" w14:paraId="2EB98818" w14:textId="77777777" w:rsidTr="00A91068">
              <w:trPr>
                <w:trHeight w:val="300"/>
              </w:trPr>
              <w:tc>
                <w:tcPr>
                  <w:tcW w:w="10055" w:type="dxa"/>
                  <w:shd w:val="clear" w:color="auto" w:fill="auto"/>
                  <w:vAlign w:val="center"/>
                  <w:hideMark/>
                </w:tcPr>
                <w:p w14:paraId="756E9791"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groziņš</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piestiprināms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zem</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ratiem</w:t>
                  </w:r>
                  <w:proofErr w:type="spellEnd"/>
                  <w:r w:rsidRPr="00E10035">
                    <w:rPr>
                      <w:color w:val="000000"/>
                      <w:sz w:val="22"/>
                      <w:szCs w:val="22"/>
                      <w:u w:val="single"/>
                      <w:lang w:val="en-US"/>
                    </w:rPr>
                    <w:t>),</w:t>
                  </w:r>
                </w:p>
              </w:tc>
            </w:tr>
            <w:tr w:rsidR="00917E09" w:rsidRPr="00E10035" w14:paraId="7E781B85" w14:textId="77777777" w:rsidTr="00A91068">
              <w:trPr>
                <w:trHeight w:val="300"/>
              </w:trPr>
              <w:tc>
                <w:tcPr>
                  <w:tcW w:w="10055" w:type="dxa"/>
                  <w:shd w:val="clear" w:color="auto" w:fill="auto"/>
                  <w:vAlign w:val="center"/>
                  <w:hideMark/>
                </w:tcPr>
                <w:p w14:paraId="1EA6C249" w14:textId="77777777" w:rsidR="00917E09" w:rsidRPr="00E10035" w:rsidRDefault="00917E09" w:rsidP="00A91068">
                  <w:pPr>
                    <w:ind w:right="4842"/>
                    <w:rPr>
                      <w:color w:val="000000"/>
                      <w:sz w:val="22"/>
                      <w:szCs w:val="22"/>
                      <w:u w:val="single"/>
                      <w:lang w:val="en-US"/>
                    </w:rPr>
                  </w:pPr>
                  <w:r w:rsidRPr="00E10035">
                    <w:rPr>
                      <w:color w:val="000000"/>
                      <w:sz w:val="22"/>
                      <w:szCs w:val="22"/>
                      <w:u w:val="single"/>
                      <w:lang w:val="en-US"/>
                    </w:rPr>
                    <w:t xml:space="preserve">-   </w:t>
                  </w:r>
                  <w:proofErr w:type="spellStart"/>
                  <w:r w:rsidRPr="00E10035">
                    <w:rPr>
                      <w:color w:val="000000"/>
                      <w:sz w:val="22"/>
                      <w:szCs w:val="22"/>
                      <w:u w:val="single"/>
                      <w:lang w:val="en-US"/>
                    </w:rPr>
                    <w:t>potītes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pēdas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fiksācijas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siksnas</w:t>
                  </w:r>
                  <w:proofErr w:type="spellEnd"/>
                  <w:r w:rsidRPr="00E10035">
                    <w:rPr>
                      <w:color w:val="000000"/>
                      <w:sz w:val="22"/>
                      <w:szCs w:val="22"/>
                      <w:u w:val="single"/>
                      <w:lang w:val="en-US"/>
                    </w:rPr>
                    <w:t>;</w:t>
                  </w:r>
                </w:p>
              </w:tc>
            </w:tr>
            <w:tr w:rsidR="00917E09" w:rsidRPr="00E10035" w14:paraId="7576B6C5" w14:textId="77777777" w:rsidTr="00A91068">
              <w:trPr>
                <w:trHeight w:val="358"/>
              </w:trPr>
              <w:tc>
                <w:tcPr>
                  <w:tcW w:w="10055" w:type="dxa"/>
                  <w:shd w:val="clear" w:color="auto" w:fill="auto"/>
                  <w:vAlign w:val="center"/>
                  <w:hideMark/>
                </w:tcPr>
                <w:p w14:paraId="60C4B593"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Riteņkrēsla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svars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pilnā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komplektācijā</w:t>
                  </w:r>
                  <w:proofErr w:type="spellEnd"/>
                  <w:r w:rsidRPr="00E10035">
                    <w:rPr>
                      <w:color w:val="000000"/>
                      <w:sz w:val="22"/>
                      <w:szCs w:val="22"/>
                      <w:u w:val="single"/>
                      <w:lang w:val="en-US"/>
                    </w:rPr>
                    <w:t xml:space="preserve">, bez </w:t>
                  </w:r>
                  <w:proofErr w:type="spellStart"/>
                  <w:r w:rsidRPr="00E10035">
                    <w:rPr>
                      <w:color w:val="000000"/>
                      <w:sz w:val="22"/>
                      <w:szCs w:val="22"/>
                      <w:u w:val="single"/>
                      <w:lang w:val="en-US"/>
                    </w:rPr>
                    <w:t>groziņa</w:t>
                  </w:r>
                  <w:proofErr w:type="spellEnd"/>
                  <w:r w:rsidRPr="00E10035">
                    <w:rPr>
                      <w:color w:val="000000"/>
                      <w:sz w:val="22"/>
                      <w:szCs w:val="22"/>
                      <w:u w:val="single"/>
                      <w:lang w:val="en-US"/>
                    </w:rPr>
                    <w:t xml:space="preserve"> un </w:t>
                  </w:r>
                  <w:proofErr w:type="spellStart"/>
                  <w:r w:rsidRPr="00E10035">
                    <w:rPr>
                      <w:color w:val="000000"/>
                      <w:sz w:val="22"/>
                      <w:szCs w:val="22"/>
                      <w:u w:val="single"/>
                      <w:lang w:val="en-US"/>
                    </w:rPr>
                    <w:t>jumtiņa</w:t>
                  </w:r>
                  <w:proofErr w:type="spellEnd"/>
                  <w:r w:rsidRPr="00E10035">
                    <w:rPr>
                      <w:color w:val="000000"/>
                      <w:sz w:val="22"/>
                      <w:szCs w:val="22"/>
                      <w:u w:val="single"/>
                      <w:lang w:val="en-US"/>
                    </w:rPr>
                    <w:t>)</w:t>
                  </w:r>
                  <w:r>
                    <w:rPr>
                      <w:color w:val="000000"/>
                      <w:sz w:val="22"/>
                      <w:szCs w:val="22"/>
                      <w:u w:val="single"/>
                      <w:lang w:val="en-US"/>
                    </w:rPr>
                    <w:t xml:space="preserve">: </w:t>
                  </w:r>
                  <w:r w:rsidRPr="001F6928">
                    <w:rPr>
                      <w:sz w:val="22"/>
                      <w:szCs w:val="22"/>
                      <w:u w:val="single"/>
                      <w:lang w:val="en-US"/>
                    </w:rPr>
                    <w:t>max 25 kg;</w:t>
                  </w:r>
                </w:p>
              </w:tc>
            </w:tr>
            <w:tr w:rsidR="00917E09" w:rsidRPr="00E10035" w14:paraId="6F610B98" w14:textId="77777777" w:rsidTr="00A91068">
              <w:trPr>
                <w:trHeight w:val="80"/>
              </w:trPr>
              <w:tc>
                <w:tcPr>
                  <w:tcW w:w="10055" w:type="dxa"/>
                  <w:shd w:val="clear" w:color="auto" w:fill="auto"/>
                  <w:vAlign w:val="center"/>
                  <w:hideMark/>
                </w:tcPr>
                <w:p w14:paraId="664E92C2"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Komplektā</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ikdienas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apkopes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piederumi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pumpis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ielāpi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līme</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regulēšanas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instrumenti</w:t>
                  </w:r>
                  <w:proofErr w:type="spellEnd"/>
                  <w:r w:rsidRPr="00E10035">
                    <w:rPr>
                      <w:color w:val="000000"/>
                      <w:sz w:val="22"/>
                      <w:szCs w:val="22"/>
                      <w:u w:val="single"/>
                      <w:lang w:val="en-US"/>
                    </w:rPr>
                    <w:t>);</w:t>
                  </w:r>
                </w:p>
              </w:tc>
            </w:tr>
            <w:tr w:rsidR="00917E09" w:rsidRPr="00E10035" w14:paraId="105C3893" w14:textId="77777777" w:rsidTr="00A91068">
              <w:trPr>
                <w:trHeight w:val="300"/>
              </w:trPr>
              <w:tc>
                <w:tcPr>
                  <w:tcW w:w="10055" w:type="dxa"/>
                  <w:shd w:val="clear" w:color="auto" w:fill="auto"/>
                  <w:vAlign w:val="center"/>
                  <w:hideMark/>
                </w:tcPr>
                <w:p w14:paraId="7906AE5E" w14:textId="77777777" w:rsidR="00917E09" w:rsidRPr="00E10035" w:rsidRDefault="00917E09" w:rsidP="00A91068">
                  <w:pPr>
                    <w:ind w:right="4842"/>
                    <w:rPr>
                      <w:color w:val="000000"/>
                      <w:sz w:val="22"/>
                      <w:szCs w:val="22"/>
                      <w:u w:val="single"/>
                      <w:lang w:val="en-US"/>
                    </w:rPr>
                  </w:pPr>
                  <w:proofErr w:type="spellStart"/>
                  <w:r w:rsidRPr="00E10035">
                    <w:rPr>
                      <w:color w:val="000000"/>
                      <w:sz w:val="22"/>
                      <w:szCs w:val="22"/>
                      <w:u w:val="single"/>
                      <w:lang w:val="en-US"/>
                    </w:rPr>
                    <w:t>Audums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nodiluma</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izturīgs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viegli</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kopjams</w:t>
                  </w:r>
                  <w:proofErr w:type="spellEnd"/>
                  <w:r w:rsidRPr="00E10035">
                    <w:rPr>
                      <w:color w:val="000000"/>
                      <w:sz w:val="22"/>
                      <w:szCs w:val="22"/>
                      <w:u w:val="single"/>
                      <w:lang w:val="en-US"/>
                    </w:rPr>
                    <w:t xml:space="preserve">, </w:t>
                  </w:r>
                  <w:proofErr w:type="spellStart"/>
                  <w:r w:rsidRPr="00E10035">
                    <w:rPr>
                      <w:color w:val="000000"/>
                      <w:sz w:val="22"/>
                      <w:szCs w:val="22"/>
                      <w:u w:val="single"/>
                      <w:lang w:val="en-US"/>
                    </w:rPr>
                    <w:t>mazgājams</w:t>
                  </w:r>
                  <w:proofErr w:type="spellEnd"/>
                  <w:r w:rsidRPr="00E10035">
                    <w:rPr>
                      <w:color w:val="000000"/>
                      <w:sz w:val="22"/>
                      <w:szCs w:val="22"/>
                      <w:u w:val="single"/>
                      <w:lang w:val="en-US"/>
                    </w:rPr>
                    <w:t xml:space="preserve">. </w:t>
                  </w:r>
                </w:p>
              </w:tc>
            </w:tr>
          </w:tbl>
          <w:p w14:paraId="3CF30C96" w14:textId="77777777" w:rsidR="00917E09" w:rsidRDefault="00917E09" w:rsidP="00A91068">
            <w:pPr>
              <w:rPr>
                <w:b/>
                <w:bCs/>
                <w:color w:val="000000"/>
                <w:sz w:val="22"/>
                <w:szCs w:val="22"/>
                <w:u w:val="single"/>
                <w:lang w:val="en-US"/>
              </w:rPr>
            </w:pPr>
          </w:p>
        </w:tc>
        <w:tc>
          <w:tcPr>
            <w:tcW w:w="1417" w:type="dxa"/>
            <w:tcBorders>
              <w:left w:val="single" w:sz="8" w:space="0" w:color="auto"/>
              <w:bottom w:val="single" w:sz="8" w:space="0" w:color="000000"/>
              <w:right w:val="single" w:sz="8" w:space="0" w:color="auto"/>
            </w:tcBorders>
            <w:vAlign w:val="center"/>
          </w:tcPr>
          <w:p w14:paraId="53369E46" w14:textId="77777777" w:rsidR="00917E09" w:rsidRPr="00251E70" w:rsidRDefault="00917E09" w:rsidP="00A91068">
            <w:pPr>
              <w:rPr>
                <w:b/>
                <w:bCs/>
                <w:color w:val="000000"/>
                <w:lang w:val="en-US"/>
              </w:rPr>
            </w:pPr>
          </w:p>
        </w:tc>
      </w:tr>
    </w:tbl>
    <w:p w14:paraId="4A06B879" w14:textId="34FA3D9D" w:rsidR="00917E09" w:rsidRPr="00F71295" w:rsidRDefault="00F71295" w:rsidP="00F71295">
      <w:pPr>
        <w:spacing w:after="120"/>
        <w:jc w:val="right"/>
        <w:rPr>
          <w:i/>
          <w:sz w:val="20"/>
          <w:szCs w:val="20"/>
          <w:lang w:eastAsia="lv-LV"/>
        </w:rPr>
      </w:pPr>
      <w:proofErr w:type="spellStart"/>
      <w:r w:rsidRPr="00F71295">
        <w:rPr>
          <w:i/>
          <w:sz w:val="20"/>
          <w:szCs w:val="20"/>
          <w:lang w:eastAsia="lv-LV"/>
        </w:rPr>
        <w:t>Liekās</w:t>
      </w:r>
      <w:proofErr w:type="spellEnd"/>
      <w:r w:rsidRPr="00F71295">
        <w:rPr>
          <w:i/>
          <w:sz w:val="20"/>
          <w:szCs w:val="20"/>
          <w:lang w:eastAsia="lv-LV"/>
        </w:rPr>
        <w:t xml:space="preserve"> </w:t>
      </w:r>
      <w:proofErr w:type="spellStart"/>
      <w:r w:rsidRPr="00F71295">
        <w:rPr>
          <w:i/>
          <w:sz w:val="20"/>
          <w:szCs w:val="20"/>
          <w:lang w:eastAsia="lv-LV"/>
        </w:rPr>
        <w:t>ailes</w:t>
      </w:r>
      <w:proofErr w:type="spellEnd"/>
      <w:r w:rsidRPr="00F71295">
        <w:rPr>
          <w:i/>
          <w:sz w:val="20"/>
          <w:szCs w:val="20"/>
          <w:lang w:eastAsia="lv-LV"/>
        </w:rPr>
        <w:t xml:space="preserve"> </w:t>
      </w:r>
      <w:proofErr w:type="spellStart"/>
      <w:r w:rsidRPr="00F71295">
        <w:rPr>
          <w:i/>
          <w:sz w:val="20"/>
          <w:szCs w:val="20"/>
          <w:lang w:eastAsia="lv-LV"/>
        </w:rPr>
        <w:t>ir</w:t>
      </w:r>
      <w:proofErr w:type="spellEnd"/>
      <w:r w:rsidRPr="00F71295">
        <w:rPr>
          <w:i/>
          <w:sz w:val="20"/>
          <w:szCs w:val="20"/>
          <w:lang w:eastAsia="lv-LV"/>
        </w:rPr>
        <w:t xml:space="preserve"> </w:t>
      </w:r>
      <w:proofErr w:type="spellStart"/>
      <w:r w:rsidRPr="00F71295">
        <w:rPr>
          <w:i/>
          <w:sz w:val="20"/>
          <w:szCs w:val="20"/>
          <w:lang w:eastAsia="lv-LV"/>
        </w:rPr>
        <w:t>jāizdzēš</w:t>
      </w:r>
      <w:proofErr w:type="spellEnd"/>
    </w:p>
    <w:p w14:paraId="5AC73979" w14:textId="5D8C167C" w:rsidR="00917E09" w:rsidRDefault="00917E09" w:rsidP="00833697">
      <w:pPr>
        <w:spacing w:after="120"/>
        <w:jc w:val="both"/>
        <w:rPr>
          <w:szCs w:val="20"/>
          <w:lang w:val="lv-LV" w:eastAsia="lv-LV"/>
        </w:rPr>
      </w:pPr>
    </w:p>
    <w:p w14:paraId="624780BD" w14:textId="77777777" w:rsidR="00917E09" w:rsidRDefault="00917E09" w:rsidP="00833697">
      <w:pPr>
        <w:spacing w:after="120"/>
        <w:jc w:val="both"/>
        <w:rPr>
          <w:szCs w:val="20"/>
          <w:lang w:val="lv-LV" w:eastAsia="lv-LV"/>
        </w:rPr>
      </w:pPr>
    </w:p>
    <w:p w14:paraId="7A6EF30A" w14:textId="1DE03018" w:rsidR="002D0133" w:rsidRDefault="002D0133" w:rsidP="00467E97">
      <w:pPr>
        <w:shd w:val="clear" w:color="auto" w:fill="FFFFFF"/>
        <w:rPr>
          <w:b/>
          <w:spacing w:val="-3"/>
          <w:sz w:val="18"/>
          <w:szCs w:val="18"/>
          <w:lang w:val="lv-LV" w:eastAsia="lv-LV"/>
        </w:rPr>
      </w:pPr>
    </w:p>
    <w:p w14:paraId="3CA1D692" w14:textId="77777777" w:rsidR="00DA22D6" w:rsidRDefault="00DA22D6" w:rsidP="00467E97">
      <w:pPr>
        <w:shd w:val="clear" w:color="auto" w:fill="FFFFFF"/>
        <w:rPr>
          <w:b/>
          <w:spacing w:val="-3"/>
          <w:sz w:val="18"/>
          <w:szCs w:val="18"/>
          <w:lang w:val="lv-LV" w:eastAsia="lv-LV"/>
        </w:rPr>
      </w:pPr>
    </w:p>
    <w:p w14:paraId="3E5F0AD2" w14:textId="3A5F7AD8" w:rsidR="00D96000" w:rsidRPr="009E311E" w:rsidRDefault="00434385" w:rsidP="00D96000">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4</w:t>
      </w:r>
      <w:r w:rsidR="00D96000" w:rsidRPr="009E311E">
        <w:rPr>
          <w:b/>
          <w:spacing w:val="-3"/>
          <w:sz w:val="18"/>
          <w:szCs w:val="18"/>
          <w:lang w:val="lv-LV" w:eastAsia="lv-LV"/>
        </w:rPr>
        <w:t>.pielikums</w:t>
      </w:r>
    </w:p>
    <w:p w14:paraId="5F2EF553" w14:textId="1CA5C110" w:rsidR="00D96000" w:rsidRPr="00E42469" w:rsidRDefault="00D96000" w:rsidP="00D96000">
      <w:pPr>
        <w:shd w:val="clear" w:color="auto" w:fill="FFFFFF"/>
        <w:ind w:left="2835"/>
        <w:jc w:val="right"/>
        <w:rPr>
          <w:spacing w:val="-3"/>
          <w:sz w:val="18"/>
          <w:szCs w:val="18"/>
          <w:lang w:val="lv-LV" w:eastAsia="lv-LV"/>
        </w:rPr>
      </w:pPr>
      <w:r w:rsidRPr="00E42469">
        <w:rPr>
          <w:spacing w:val="-3"/>
          <w:sz w:val="18"/>
          <w:szCs w:val="18"/>
          <w:lang w:val="lv-LV" w:eastAsia="lv-LV"/>
        </w:rPr>
        <w:t>atklāta konkursa</w:t>
      </w:r>
      <w:r w:rsidRPr="00E42469">
        <w:rPr>
          <w:spacing w:val="2"/>
          <w:sz w:val="18"/>
          <w:szCs w:val="18"/>
          <w:lang w:val="lv-LV" w:eastAsia="lv-LV"/>
        </w:rPr>
        <w:t xml:space="preserve"> </w:t>
      </w:r>
      <w:r w:rsidRPr="00E42469">
        <w:rPr>
          <w:sz w:val="18"/>
          <w:szCs w:val="18"/>
          <w:lang w:val="lv-LV" w:eastAsia="lv-LV"/>
        </w:rPr>
        <w:t>“</w:t>
      </w:r>
      <w:r w:rsidR="00496DB0" w:rsidRPr="00E42469">
        <w:rPr>
          <w:spacing w:val="-3"/>
          <w:sz w:val="18"/>
          <w:szCs w:val="18"/>
          <w:lang w:val="lv-LV" w:eastAsia="lv-LV"/>
        </w:rPr>
        <w:t>Pārvietošanās tehnisko palīglīdzekļu piegāde</w:t>
      </w:r>
      <w:r w:rsidRPr="00E42469">
        <w:rPr>
          <w:sz w:val="18"/>
          <w:szCs w:val="18"/>
          <w:lang w:val="lv-LV" w:eastAsia="lv-LV"/>
        </w:rPr>
        <w:t>”</w:t>
      </w:r>
    </w:p>
    <w:p w14:paraId="27866598" w14:textId="6272975E" w:rsidR="00D96000" w:rsidRPr="00E42469" w:rsidRDefault="00D96000" w:rsidP="00D96000">
      <w:pPr>
        <w:shd w:val="clear" w:color="auto" w:fill="FFFFFF"/>
        <w:ind w:left="2835"/>
        <w:jc w:val="right"/>
        <w:rPr>
          <w:spacing w:val="-3"/>
          <w:sz w:val="18"/>
          <w:szCs w:val="18"/>
          <w:lang w:val="lv-LV" w:eastAsia="lv-LV"/>
        </w:rPr>
      </w:pPr>
      <w:r w:rsidRPr="00E42469">
        <w:rPr>
          <w:spacing w:val="-3"/>
          <w:sz w:val="18"/>
          <w:szCs w:val="18"/>
          <w:lang w:val="lv-LV" w:eastAsia="lv-LV"/>
        </w:rPr>
        <w:t xml:space="preserve">ar identifikācijas Nr. </w:t>
      </w:r>
      <w:r w:rsidRPr="00E42469">
        <w:rPr>
          <w:rFonts w:eastAsia="Calibri"/>
          <w:bCs/>
          <w:sz w:val="18"/>
          <w:szCs w:val="18"/>
          <w:lang w:val="lv-LV"/>
        </w:rPr>
        <w:t>NRC „Vaivari”</w:t>
      </w:r>
      <w:r w:rsidRPr="00E42469">
        <w:rPr>
          <w:sz w:val="18"/>
          <w:szCs w:val="18"/>
          <w:lang w:val="lv-LV" w:eastAsia="lv-LV"/>
        </w:rPr>
        <w:t xml:space="preserve"> 2018/</w:t>
      </w:r>
      <w:r w:rsidR="004C0EAB" w:rsidRPr="00E42469">
        <w:rPr>
          <w:sz w:val="18"/>
          <w:szCs w:val="18"/>
          <w:lang w:val="lv-LV" w:eastAsia="lv-LV"/>
        </w:rPr>
        <w:t>54</w:t>
      </w:r>
      <w:r w:rsidRPr="00E42469">
        <w:rPr>
          <w:sz w:val="18"/>
          <w:szCs w:val="18"/>
          <w:lang w:val="lv-LV" w:eastAsia="lv-LV"/>
        </w:rPr>
        <w:t xml:space="preserve"> TPC</w:t>
      </w:r>
    </w:p>
    <w:p w14:paraId="69F43608" w14:textId="77777777" w:rsidR="00D96000" w:rsidRPr="00E42469" w:rsidRDefault="00D96000" w:rsidP="00D96000">
      <w:pPr>
        <w:shd w:val="clear" w:color="auto" w:fill="FFFFFF"/>
        <w:ind w:left="2835"/>
        <w:jc w:val="right"/>
        <w:rPr>
          <w:spacing w:val="-3"/>
          <w:sz w:val="18"/>
          <w:szCs w:val="18"/>
          <w:lang w:val="lv-LV" w:eastAsia="lv-LV"/>
        </w:rPr>
      </w:pPr>
      <w:r w:rsidRPr="00E42469">
        <w:rPr>
          <w:spacing w:val="-3"/>
          <w:sz w:val="18"/>
          <w:szCs w:val="18"/>
          <w:lang w:val="lv-LV" w:eastAsia="lv-LV"/>
        </w:rPr>
        <w:t>NOLIKUMAM</w:t>
      </w:r>
    </w:p>
    <w:p w14:paraId="4C531F94" w14:textId="77777777" w:rsidR="00B3159B" w:rsidRPr="00E42469" w:rsidRDefault="00B3159B" w:rsidP="00D96000">
      <w:pPr>
        <w:spacing w:before="120"/>
        <w:jc w:val="center"/>
        <w:rPr>
          <w:b/>
          <w:caps/>
          <w:sz w:val="8"/>
          <w:szCs w:val="8"/>
          <w:lang w:val="lv-LV" w:eastAsia="lv-LV"/>
        </w:rPr>
      </w:pPr>
    </w:p>
    <w:p w14:paraId="072728F8" w14:textId="12F140E4" w:rsidR="00D96000" w:rsidRPr="00E42469" w:rsidRDefault="00D96000" w:rsidP="00D96000">
      <w:pPr>
        <w:spacing w:before="120"/>
        <w:jc w:val="center"/>
        <w:rPr>
          <w:b/>
          <w:caps/>
          <w:sz w:val="22"/>
          <w:szCs w:val="22"/>
          <w:lang w:val="lv-LV" w:eastAsia="lv-LV"/>
        </w:rPr>
      </w:pPr>
      <w:r w:rsidRPr="00E42469">
        <w:rPr>
          <w:b/>
          <w:caps/>
          <w:sz w:val="22"/>
          <w:szCs w:val="22"/>
          <w:lang w:val="lv-LV" w:eastAsia="lv-LV"/>
        </w:rPr>
        <w:t>FINANŠU piedāvājums</w:t>
      </w:r>
    </w:p>
    <w:p w14:paraId="045B674C" w14:textId="45F0A842" w:rsidR="00D96000" w:rsidRPr="00E42469" w:rsidRDefault="00496DB0" w:rsidP="00D96000">
      <w:pPr>
        <w:jc w:val="center"/>
        <w:rPr>
          <w:b/>
          <w:sz w:val="22"/>
          <w:szCs w:val="22"/>
          <w:lang w:val="lv-LV" w:eastAsia="lv-LV"/>
        </w:rPr>
      </w:pPr>
      <w:r w:rsidRPr="00E42469">
        <w:rPr>
          <w:sz w:val="22"/>
          <w:szCs w:val="22"/>
          <w:lang w:val="lv-LV"/>
        </w:rPr>
        <w:t>atklātam konkursam</w:t>
      </w:r>
      <w:r w:rsidR="00D96000" w:rsidRPr="00E42469">
        <w:rPr>
          <w:b/>
          <w:sz w:val="22"/>
          <w:szCs w:val="22"/>
          <w:lang w:val="lv-LV"/>
        </w:rPr>
        <w:t xml:space="preserve"> </w:t>
      </w:r>
      <w:r w:rsidR="00D96000" w:rsidRPr="00E42469">
        <w:rPr>
          <w:sz w:val="22"/>
          <w:szCs w:val="22"/>
          <w:lang w:val="lv-LV" w:eastAsia="lv-LV"/>
        </w:rPr>
        <w:t>"</w:t>
      </w:r>
      <w:r w:rsidRPr="00E42469">
        <w:rPr>
          <w:sz w:val="22"/>
          <w:szCs w:val="22"/>
          <w:lang w:val="lv-LV"/>
        </w:rPr>
        <w:t>Pārvietošanās tehnisko palīglīdzekļu piegāde</w:t>
      </w:r>
      <w:r w:rsidR="00D96000" w:rsidRPr="00E42469">
        <w:rPr>
          <w:sz w:val="22"/>
          <w:szCs w:val="22"/>
          <w:lang w:val="lv-LV" w:eastAsia="lv-LV"/>
        </w:rPr>
        <w:t>"</w:t>
      </w:r>
    </w:p>
    <w:p w14:paraId="419680BD" w14:textId="696EF7DD" w:rsidR="00D96000" w:rsidRPr="00E42469" w:rsidRDefault="00D96000" w:rsidP="00D96000">
      <w:pPr>
        <w:spacing w:after="120"/>
        <w:jc w:val="center"/>
        <w:rPr>
          <w:sz w:val="22"/>
          <w:szCs w:val="22"/>
          <w:lang w:eastAsia="lv-LV"/>
        </w:rPr>
      </w:pPr>
      <w:proofErr w:type="spellStart"/>
      <w:r w:rsidRPr="00E42469">
        <w:rPr>
          <w:spacing w:val="-3"/>
          <w:sz w:val="22"/>
          <w:szCs w:val="22"/>
          <w:lang w:eastAsia="lv-LV"/>
        </w:rPr>
        <w:t>ar</w:t>
      </w:r>
      <w:proofErr w:type="spellEnd"/>
      <w:r w:rsidRPr="00E42469">
        <w:rPr>
          <w:spacing w:val="-3"/>
          <w:sz w:val="22"/>
          <w:szCs w:val="22"/>
          <w:lang w:eastAsia="lv-LV"/>
        </w:rPr>
        <w:t xml:space="preserve"> </w:t>
      </w:r>
      <w:proofErr w:type="spellStart"/>
      <w:r w:rsidRPr="00E42469">
        <w:rPr>
          <w:spacing w:val="-3"/>
          <w:sz w:val="22"/>
          <w:szCs w:val="22"/>
          <w:lang w:eastAsia="lv-LV"/>
        </w:rPr>
        <w:t>identifikācijas</w:t>
      </w:r>
      <w:proofErr w:type="spellEnd"/>
      <w:r w:rsidRPr="00E42469">
        <w:rPr>
          <w:spacing w:val="-3"/>
          <w:sz w:val="22"/>
          <w:szCs w:val="22"/>
          <w:lang w:eastAsia="lv-LV"/>
        </w:rPr>
        <w:t xml:space="preserve"> </w:t>
      </w:r>
      <w:proofErr w:type="spellStart"/>
      <w:r w:rsidRPr="00E42469">
        <w:rPr>
          <w:spacing w:val="-3"/>
          <w:sz w:val="22"/>
          <w:szCs w:val="22"/>
          <w:lang w:eastAsia="lv-LV"/>
        </w:rPr>
        <w:t>Nr</w:t>
      </w:r>
      <w:proofErr w:type="spellEnd"/>
      <w:r w:rsidRPr="00E42469">
        <w:rPr>
          <w:spacing w:val="-3"/>
          <w:sz w:val="22"/>
          <w:szCs w:val="22"/>
          <w:lang w:eastAsia="lv-LV"/>
        </w:rPr>
        <w:t xml:space="preserve">. </w:t>
      </w:r>
      <w:r w:rsidRPr="00E42469">
        <w:rPr>
          <w:sz w:val="22"/>
          <w:szCs w:val="22"/>
          <w:lang w:eastAsia="lv-LV"/>
        </w:rPr>
        <w:t>NRC „Vaivari” 2018/</w:t>
      </w:r>
      <w:r w:rsidR="004C0EAB" w:rsidRPr="00E42469">
        <w:rPr>
          <w:sz w:val="22"/>
          <w:szCs w:val="22"/>
          <w:lang w:eastAsia="lv-LV"/>
        </w:rPr>
        <w:t>54</w:t>
      </w:r>
      <w:r w:rsidR="00D96331" w:rsidRPr="00E42469">
        <w:rPr>
          <w:sz w:val="22"/>
          <w:szCs w:val="22"/>
          <w:lang w:eastAsia="lv-LV"/>
        </w:rPr>
        <w:t xml:space="preserve"> </w:t>
      </w:r>
      <w:r w:rsidRPr="00E42469">
        <w:rPr>
          <w:sz w:val="22"/>
          <w:szCs w:val="22"/>
          <w:lang w:eastAsia="lv-LV"/>
        </w:rPr>
        <w:t>TPC</w:t>
      </w:r>
    </w:p>
    <w:p w14:paraId="45D599FE" w14:textId="77777777" w:rsidR="00D96000" w:rsidRPr="00E42469" w:rsidRDefault="00D96000" w:rsidP="00D96000">
      <w:pPr>
        <w:spacing w:after="120"/>
        <w:jc w:val="center"/>
        <w:rPr>
          <w:b/>
          <w:caps/>
          <w:sz w:val="8"/>
          <w:szCs w:val="8"/>
          <w:lang w:eastAsia="lv-LV"/>
        </w:rPr>
      </w:pPr>
    </w:p>
    <w:p w14:paraId="2E817C1E" w14:textId="5F3BEB18" w:rsidR="00D96000" w:rsidRPr="00E42469" w:rsidRDefault="00D96000" w:rsidP="00D96000">
      <w:pPr>
        <w:spacing w:after="120"/>
        <w:ind w:firstLine="567"/>
        <w:jc w:val="both"/>
        <w:rPr>
          <w:sz w:val="22"/>
          <w:szCs w:val="22"/>
          <w:lang w:eastAsia="lv-LV"/>
        </w:rPr>
      </w:pPr>
      <w:proofErr w:type="spellStart"/>
      <w:r w:rsidRPr="00E42469">
        <w:rPr>
          <w:sz w:val="22"/>
          <w:szCs w:val="22"/>
          <w:lang w:eastAsia="lv-LV"/>
        </w:rPr>
        <w:t>Mēs</w:t>
      </w:r>
      <w:proofErr w:type="spellEnd"/>
      <w:r w:rsidRPr="00E42469">
        <w:rPr>
          <w:sz w:val="22"/>
          <w:szCs w:val="22"/>
          <w:lang w:eastAsia="lv-LV"/>
        </w:rPr>
        <w:t>, _____</w:t>
      </w:r>
      <w:proofErr w:type="gramStart"/>
      <w:r w:rsidRPr="00E42469">
        <w:rPr>
          <w:sz w:val="22"/>
          <w:szCs w:val="22"/>
          <w:lang w:eastAsia="lv-LV"/>
        </w:rPr>
        <w:t>_</w:t>
      </w:r>
      <w:r w:rsidRPr="00E42469">
        <w:rPr>
          <w:i/>
          <w:sz w:val="22"/>
          <w:szCs w:val="22"/>
          <w:lang w:eastAsia="lv-LV"/>
        </w:rPr>
        <w:t>(</w:t>
      </w:r>
      <w:proofErr w:type="spellStart"/>
      <w:proofErr w:type="gramEnd"/>
      <w:r w:rsidRPr="00E42469">
        <w:rPr>
          <w:i/>
          <w:sz w:val="22"/>
          <w:szCs w:val="22"/>
          <w:lang w:eastAsia="lv-LV"/>
        </w:rPr>
        <w:t>pretendenta</w:t>
      </w:r>
      <w:proofErr w:type="spellEnd"/>
      <w:r w:rsidRPr="00E42469">
        <w:rPr>
          <w:i/>
          <w:sz w:val="22"/>
          <w:szCs w:val="22"/>
          <w:lang w:eastAsia="lv-LV"/>
        </w:rPr>
        <w:t xml:space="preserve"> </w:t>
      </w:r>
      <w:proofErr w:type="spellStart"/>
      <w:r w:rsidRPr="00E42469">
        <w:rPr>
          <w:i/>
          <w:sz w:val="22"/>
          <w:szCs w:val="22"/>
          <w:lang w:eastAsia="lv-LV"/>
        </w:rPr>
        <w:t>pilns</w:t>
      </w:r>
      <w:proofErr w:type="spellEnd"/>
      <w:r w:rsidRPr="00E42469">
        <w:rPr>
          <w:i/>
          <w:sz w:val="22"/>
          <w:szCs w:val="22"/>
          <w:lang w:eastAsia="lv-LV"/>
        </w:rPr>
        <w:t xml:space="preserve"> </w:t>
      </w:r>
      <w:proofErr w:type="spellStart"/>
      <w:r w:rsidRPr="00E42469">
        <w:rPr>
          <w:i/>
          <w:sz w:val="22"/>
          <w:szCs w:val="22"/>
          <w:lang w:eastAsia="lv-LV"/>
        </w:rPr>
        <w:t>nosaukums</w:t>
      </w:r>
      <w:proofErr w:type="spellEnd"/>
      <w:r w:rsidRPr="00E42469">
        <w:rPr>
          <w:i/>
          <w:sz w:val="22"/>
          <w:szCs w:val="22"/>
          <w:lang w:eastAsia="lv-LV"/>
        </w:rPr>
        <w:t>)</w:t>
      </w:r>
      <w:r w:rsidRPr="00E42469">
        <w:rPr>
          <w:sz w:val="22"/>
          <w:szCs w:val="22"/>
          <w:lang w:eastAsia="lv-LV"/>
        </w:rPr>
        <w:t xml:space="preserve">_____, </w:t>
      </w:r>
      <w:proofErr w:type="spellStart"/>
      <w:r w:rsidRPr="00E42469">
        <w:rPr>
          <w:sz w:val="22"/>
          <w:szCs w:val="22"/>
          <w:lang w:eastAsia="lv-LV"/>
        </w:rPr>
        <w:t>piedāvājam</w:t>
      </w:r>
      <w:proofErr w:type="spellEnd"/>
      <w:r w:rsidRPr="00E42469">
        <w:rPr>
          <w:sz w:val="22"/>
          <w:szCs w:val="22"/>
          <w:lang w:eastAsia="lv-LV"/>
        </w:rPr>
        <w:t xml:space="preserve"> </w:t>
      </w:r>
      <w:proofErr w:type="spellStart"/>
      <w:r w:rsidRPr="00E42469">
        <w:rPr>
          <w:sz w:val="22"/>
          <w:szCs w:val="22"/>
          <w:lang w:eastAsia="lv-LV"/>
        </w:rPr>
        <w:t>piegādāt</w:t>
      </w:r>
      <w:proofErr w:type="spellEnd"/>
      <w:r w:rsidRPr="00E42469">
        <w:rPr>
          <w:sz w:val="22"/>
          <w:szCs w:val="22"/>
          <w:lang w:eastAsia="lv-LV"/>
        </w:rPr>
        <w:t xml:space="preserve"> </w:t>
      </w:r>
      <w:proofErr w:type="spellStart"/>
      <w:r w:rsidRPr="00E42469">
        <w:rPr>
          <w:sz w:val="22"/>
          <w:szCs w:val="22"/>
          <w:lang w:eastAsia="lv-LV"/>
        </w:rPr>
        <w:t>preces</w:t>
      </w:r>
      <w:proofErr w:type="spellEnd"/>
      <w:r w:rsidRPr="00E42469">
        <w:rPr>
          <w:sz w:val="22"/>
          <w:szCs w:val="22"/>
          <w:lang w:eastAsia="lv-LV"/>
        </w:rPr>
        <w:t xml:space="preserve"> </w:t>
      </w:r>
      <w:proofErr w:type="spellStart"/>
      <w:r w:rsidRPr="00E42469">
        <w:rPr>
          <w:sz w:val="22"/>
          <w:szCs w:val="22"/>
          <w:lang w:eastAsia="lv-LV"/>
        </w:rPr>
        <w:t>saskaņā</w:t>
      </w:r>
      <w:proofErr w:type="spellEnd"/>
      <w:r w:rsidRPr="00E42469">
        <w:rPr>
          <w:sz w:val="22"/>
          <w:szCs w:val="22"/>
          <w:lang w:eastAsia="lv-LV"/>
        </w:rPr>
        <w:t xml:space="preserve"> </w:t>
      </w:r>
      <w:proofErr w:type="spellStart"/>
      <w:r w:rsidRPr="00E42469">
        <w:rPr>
          <w:sz w:val="22"/>
          <w:szCs w:val="22"/>
          <w:lang w:eastAsia="lv-LV"/>
        </w:rPr>
        <w:t>ar</w:t>
      </w:r>
      <w:proofErr w:type="spellEnd"/>
      <w:r w:rsidRPr="00E42469">
        <w:rPr>
          <w:sz w:val="22"/>
          <w:szCs w:val="22"/>
          <w:lang w:eastAsia="lv-LV"/>
        </w:rPr>
        <w:t xml:space="preserve"> </w:t>
      </w:r>
      <w:proofErr w:type="spellStart"/>
      <w:r w:rsidRPr="00E42469">
        <w:rPr>
          <w:sz w:val="22"/>
          <w:szCs w:val="22"/>
          <w:lang w:eastAsia="lv-LV"/>
        </w:rPr>
        <w:t>iepirkuma</w:t>
      </w:r>
      <w:proofErr w:type="spellEnd"/>
      <w:r w:rsidRPr="00E42469">
        <w:rPr>
          <w:sz w:val="22"/>
          <w:szCs w:val="22"/>
          <w:lang w:eastAsia="lv-LV"/>
        </w:rPr>
        <w:t xml:space="preserve"> </w:t>
      </w:r>
      <w:proofErr w:type="spellStart"/>
      <w:r w:rsidRPr="00E42469">
        <w:rPr>
          <w:sz w:val="22"/>
          <w:szCs w:val="22"/>
          <w:lang w:eastAsia="lv-LV"/>
        </w:rPr>
        <w:t>nolikuma</w:t>
      </w:r>
      <w:proofErr w:type="spellEnd"/>
      <w:r w:rsidRPr="00E42469">
        <w:rPr>
          <w:sz w:val="22"/>
          <w:szCs w:val="22"/>
          <w:lang w:eastAsia="lv-LV"/>
        </w:rPr>
        <w:t xml:space="preserve"> un </w:t>
      </w:r>
      <w:proofErr w:type="spellStart"/>
      <w:r w:rsidRPr="00E42469">
        <w:rPr>
          <w:sz w:val="22"/>
          <w:szCs w:val="22"/>
          <w:lang w:eastAsia="lv-LV"/>
        </w:rPr>
        <w:t>tehniskās</w:t>
      </w:r>
      <w:proofErr w:type="spellEnd"/>
      <w:r w:rsidRPr="00E42469">
        <w:rPr>
          <w:sz w:val="22"/>
          <w:szCs w:val="22"/>
          <w:lang w:eastAsia="lv-LV"/>
        </w:rPr>
        <w:t xml:space="preserve"> </w:t>
      </w:r>
      <w:proofErr w:type="spellStart"/>
      <w:r w:rsidRPr="00E42469">
        <w:rPr>
          <w:sz w:val="22"/>
          <w:szCs w:val="22"/>
          <w:lang w:eastAsia="lv-LV"/>
        </w:rPr>
        <w:t>specifikācijas</w:t>
      </w:r>
      <w:proofErr w:type="spellEnd"/>
      <w:r w:rsidRPr="00E42469">
        <w:rPr>
          <w:sz w:val="22"/>
          <w:szCs w:val="22"/>
          <w:lang w:eastAsia="lv-LV"/>
        </w:rPr>
        <w:t xml:space="preserve"> </w:t>
      </w:r>
      <w:proofErr w:type="spellStart"/>
      <w:r w:rsidRPr="00E42469">
        <w:rPr>
          <w:sz w:val="22"/>
          <w:szCs w:val="22"/>
          <w:lang w:eastAsia="lv-LV"/>
        </w:rPr>
        <w:t>prasībām</w:t>
      </w:r>
      <w:proofErr w:type="spellEnd"/>
      <w:r w:rsidRPr="00E42469">
        <w:rPr>
          <w:sz w:val="22"/>
          <w:szCs w:val="22"/>
          <w:lang w:eastAsia="lv-LV"/>
        </w:rPr>
        <w:t>:</w:t>
      </w:r>
    </w:p>
    <w:tbl>
      <w:tblPr>
        <w:tblW w:w="9771" w:type="dxa"/>
        <w:tblInd w:w="5" w:type="dxa"/>
        <w:tblLook w:val="04A0" w:firstRow="1" w:lastRow="0" w:firstColumn="1" w:lastColumn="0" w:noHBand="0" w:noVBand="1"/>
      </w:tblPr>
      <w:tblGrid>
        <w:gridCol w:w="4536"/>
        <w:gridCol w:w="1134"/>
        <w:gridCol w:w="1975"/>
        <w:gridCol w:w="2126"/>
      </w:tblGrid>
      <w:tr w:rsidR="002D0133" w:rsidRPr="007758BA" w14:paraId="2DCC2DCF" w14:textId="6CF75750" w:rsidTr="00E42469">
        <w:trPr>
          <w:trHeight w:val="816"/>
        </w:trPr>
        <w:tc>
          <w:tcPr>
            <w:tcW w:w="4536" w:type="dxa"/>
            <w:tcBorders>
              <w:top w:val="single" w:sz="8" w:space="0" w:color="auto"/>
              <w:left w:val="single" w:sz="4" w:space="0" w:color="auto"/>
              <w:bottom w:val="single" w:sz="8" w:space="0" w:color="auto"/>
              <w:right w:val="single" w:sz="8" w:space="0" w:color="auto"/>
            </w:tcBorders>
          </w:tcPr>
          <w:p w14:paraId="6A9B9B01" w14:textId="3A82CAC8" w:rsidR="002D0133" w:rsidRPr="00E42469" w:rsidRDefault="000E2131" w:rsidP="007758BA">
            <w:pPr>
              <w:jc w:val="center"/>
              <w:rPr>
                <w:b/>
                <w:bCs/>
                <w:color w:val="000000"/>
                <w:lang w:val="en-US"/>
              </w:rPr>
            </w:pPr>
            <w:proofErr w:type="spellStart"/>
            <w:r w:rsidRPr="00E42469">
              <w:rPr>
                <w:b/>
                <w:bCs/>
                <w:color w:val="000000"/>
                <w:lang w:val="en-US"/>
              </w:rPr>
              <w:t>Iepirkuma</w:t>
            </w:r>
            <w:proofErr w:type="spellEnd"/>
            <w:r w:rsidRPr="00E42469">
              <w:rPr>
                <w:b/>
                <w:bCs/>
                <w:color w:val="000000"/>
                <w:lang w:val="en-US"/>
              </w:rPr>
              <w:t xml:space="preserve"> </w:t>
            </w:r>
            <w:proofErr w:type="spellStart"/>
            <w:r w:rsidRPr="00E42469">
              <w:rPr>
                <w:b/>
                <w:bCs/>
                <w:color w:val="000000"/>
                <w:lang w:val="en-US"/>
              </w:rPr>
              <w:t>priekšmeta</w:t>
            </w:r>
            <w:proofErr w:type="spellEnd"/>
            <w:r w:rsidRPr="00E42469">
              <w:rPr>
                <w:b/>
                <w:bCs/>
                <w:color w:val="000000"/>
                <w:lang w:val="en-US"/>
              </w:rPr>
              <w:t xml:space="preserve"> </w:t>
            </w:r>
            <w:proofErr w:type="spellStart"/>
            <w:r w:rsidR="002D0133" w:rsidRPr="00E42469">
              <w:rPr>
                <w:b/>
                <w:bCs/>
                <w:color w:val="000000"/>
                <w:lang w:val="en-US"/>
              </w:rPr>
              <w:t>nosaukums</w:t>
            </w:r>
            <w:proofErr w:type="spellEnd"/>
          </w:p>
        </w:tc>
        <w:tc>
          <w:tcPr>
            <w:tcW w:w="1134" w:type="dxa"/>
            <w:tcBorders>
              <w:top w:val="single" w:sz="8" w:space="0" w:color="auto"/>
              <w:left w:val="nil"/>
              <w:bottom w:val="single" w:sz="8" w:space="0" w:color="auto"/>
              <w:right w:val="single" w:sz="8" w:space="0" w:color="auto"/>
            </w:tcBorders>
          </w:tcPr>
          <w:p w14:paraId="0DBEF05B" w14:textId="77777777" w:rsidR="002D0133" w:rsidRPr="00E42469" w:rsidRDefault="002D0133" w:rsidP="00015973">
            <w:pPr>
              <w:spacing w:before="40" w:after="40"/>
              <w:jc w:val="center"/>
              <w:rPr>
                <w:b/>
                <w:sz w:val="20"/>
                <w:szCs w:val="20"/>
                <w:lang w:eastAsia="lv-LV"/>
              </w:rPr>
            </w:pPr>
            <w:proofErr w:type="spellStart"/>
            <w:r w:rsidRPr="00E42469">
              <w:rPr>
                <w:b/>
                <w:sz w:val="20"/>
                <w:szCs w:val="20"/>
                <w:lang w:eastAsia="lv-LV"/>
              </w:rPr>
              <w:t>Daudzums</w:t>
            </w:r>
            <w:proofErr w:type="spellEnd"/>
          </w:p>
          <w:p w14:paraId="7A888B02" w14:textId="71179D3C" w:rsidR="002D0133" w:rsidRPr="00E42469" w:rsidRDefault="002D0133" w:rsidP="00015973">
            <w:pPr>
              <w:jc w:val="center"/>
              <w:rPr>
                <w:b/>
                <w:bCs/>
                <w:color w:val="000000"/>
                <w:lang w:val="en-US"/>
              </w:rPr>
            </w:pPr>
            <w:r w:rsidRPr="00E42469">
              <w:rPr>
                <w:sz w:val="20"/>
                <w:szCs w:val="20"/>
                <w:lang w:eastAsia="lv-LV"/>
              </w:rPr>
              <w:t>(</w:t>
            </w:r>
            <w:proofErr w:type="spellStart"/>
            <w:r w:rsidRPr="00E42469">
              <w:rPr>
                <w:sz w:val="20"/>
                <w:szCs w:val="20"/>
                <w:lang w:eastAsia="lv-LV"/>
              </w:rPr>
              <w:t>iepērkamā</w:t>
            </w:r>
            <w:proofErr w:type="spellEnd"/>
            <w:r w:rsidRPr="00E42469">
              <w:rPr>
                <w:sz w:val="20"/>
                <w:szCs w:val="20"/>
                <w:lang w:eastAsia="lv-LV"/>
              </w:rPr>
              <w:t xml:space="preserve"> </w:t>
            </w:r>
            <w:proofErr w:type="spellStart"/>
            <w:r w:rsidRPr="00E42469">
              <w:rPr>
                <w:sz w:val="20"/>
                <w:szCs w:val="20"/>
                <w:lang w:eastAsia="lv-LV"/>
              </w:rPr>
              <w:t>vienība</w:t>
            </w:r>
            <w:proofErr w:type="spellEnd"/>
            <w:r w:rsidRPr="00E42469">
              <w:rPr>
                <w:sz w:val="20"/>
                <w:szCs w:val="20"/>
                <w:lang w:eastAsia="lv-LV"/>
              </w:rPr>
              <w:t>)</w:t>
            </w:r>
          </w:p>
        </w:tc>
        <w:tc>
          <w:tcPr>
            <w:tcW w:w="1975" w:type="dxa"/>
            <w:tcBorders>
              <w:top w:val="single" w:sz="8" w:space="0" w:color="auto"/>
              <w:left w:val="nil"/>
              <w:bottom w:val="single" w:sz="8" w:space="0" w:color="auto"/>
              <w:right w:val="single" w:sz="8" w:space="0" w:color="auto"/>
            </w:tcBorders>
          </w:tcPr>
          <w:p w14:paraId="78B7964E" w14:textId="46CFFAE5" w:rsidR="002D0133" w:rsidRPr="00E42469" w:rsidRDefault="002D0133" w:rsidP="007758BA">
            <w:pPr>
              <w:jc w:val="center"/>
              <w:rPr>
                <w:b/>
                <w:bCs/>
                <w:color w:val="000000"/>
                <w:lang w:val="en-US"/>
              </w:rPr>
            </w:pPr>
            <w:proofErr w:type="spellStart"/>
            <w:r w:rsidRPr="00E42469">
              <w:rPr>
                <w:b/>
                <w:sz w:val="20"/>
                <w:szCs w:val="20"/>
                <w:lang w:eastAsia="lv-LV"/>
              </w:rPr>
              <w:t>Cena</w:t>
            </w:r>
            <w:proofErr w:type="spellEnd"/>
            <w:r w:rsidRPr="00E42469">
              <w:rPr>
                <w:b/>
                <w:sz w:val="20"/>
                <w:szCs w:val="20"/>
                <w:lang w:eastAsia="lv-LV"/>
              </w:rPr>
              <w:t xml:space="preserve"> bez PVN par </w:t>
            </w:r>
            <w:proofErr w:type="spellStart"/>
            <w:r w:rsidRPr="00E42469">
              <w:rPr>
                <w:b/>
                <w:sz w:val="20"/>
                <w:szCs w:val="20"/>
                <w:lang w:eastAsia="lv-LV"/>
              </w:rPr>
              <w:t>vienu</w:t>
            </w:r>
            <w:proofErr w:type="spellEnd"/>
            <w:r w:rsidRPr="00E42469">
              <w:rPr>
                <w:b/>
                <w:sz w:val="20"/>
                <w:szCs w:val="20"/>
                <w:lang w:eastAsia="lv-LV"/>
              </w:rPr>
              <w:t xml:space="preserve"> </w:t>
            </w:r>
            <w:proofErr w:type="spellStart"/>
            <w:r w:rsidRPr="00E42469">
              <w:rPr>
                <w:b/>
                <w:sz w:val="20"/>
                <w:szCs w:val="20"/>
                <w:lang w:eastAsia="lv-LV"/>
              </w:rPr>
              <w:t>vienību</w:t>
            </w:r>
            <w:proofErr w:type="spellEnd"/>
            <w:r w:rsidRPr="00E42469">
              <w:rPr>
                <w:b/>
                <w:sz w:val="20"/>
                <w:szCs w:val="20"/>
                <w:lang w:eastAsia="lv-LV"/>
              </w:rPr>
              <w:t>, EUR</w:t>
            </w:r>
          </w:p>
        </w:tc>
        <w:tc>
          <w:tcPr>
            <w:tcW w:w="2126" w:type="dxa"/>
            <w:tcBorders>
              <w:top w:val="single" w:sz="8" w:space="0" w:color="auto"/>
              <w:left w:val="nil"/>
              <w:bottom w:val="single" w:sz="8" w:space="0" w:color="auto"/>
              <w:right w:val="single" w:sz="8" w:space="0" w:color="auto"/>
            </w:tcBorders>
          </w:tcPr>
          <w:p w14:paraId="67DD8BC0" w14:textId="657439EA" w:rsidR="002D0133" w:rsidRPr="007758BA" w:rsidRDefault="002D0133" w:rsidP="007758BA">
            <w:pPr>
              <w:jc w:val="center"/>
              <w:rPr>
                <w:b/>
                <w:bCs/>
                <w:color w:val="000000"/>
                <w:lang w:val="en-US"/>
              </w:rPr>
            </w:pPr>
            <w:r w:rsidRPr="00E42469">
              <w:rPr>
                <w:b/>
                <w:sz w:val="20"/>
                <w:szCs w:val="20"/>
                <w:lang w:val="lv-LV" w:eastAsia="lv-LV"/>
              </w:rPr>
              <w:t xml:space="preserve">Cena (bez </w:t>
            </w:r>
            <w:proofErr w:type="spellStart"/>
            <w:r w:rsidRPr="00E42469">
              <w:rPr>
                <w:b/>
                <w:sz w:val="20"/>
                <w:szCs w:val="20"/>
                <w:lang w:val="lv-LV" w:eastAsia="lv-LV"/>
              </w:rPr>
              <w:t>PVN)par</w:t>
            </w:r>
            <w:proofErr w:type="spellEnd"/>
            <w:r w:rsidRPr="00E42469">
              <w:rPr>
                <w:b/>
                <w:sz w:val="20"/>
                <w:szCs w:val="20"/>
                <w:lang w:val="lv-LV" w:eastAsia="lv-LV"/>
              </w:rPr>
              <w:t xml:space="preserve"> plānoto preces daudzumu</w:t>
            </w:r>
          </w:p>
        </w:tc>
      </w:tr>
      <w:tr w:rsidR="002D0133" w:rsidRPr="007758BA" w14:paraId="307CEC80" w14:textId="166BBF69" w:rsidTr="00E42469">
        <w:trPr>
          <w:trHeight w:val="582"/>
        </w:trPr>
        <w:tc>
          <w:tcPr>
            <w:tcW w:w="4536" w:type="dxa"/>
            <w:tcBorders>
              <w:top w:val="single" w:sz="8" w:space="0" w:color="auto"/>
              <w:left w:val="single" w:sz="8" w:space="0" w:color="auto"/>
              <w:bottom w:val="single" w:sz="4" w:space="0" w:color="auto"/>
              <w:right w:val="single" w:sz="8" w:space="0" w:color="auto"/>
            </w:tcBorders>
            <w:vAlign w:val="center"/>
          </w:tcPr>
          <w:p w14:paraId="213E5E45" w14:textId="50E3E81C" w:rsidR="002D0133" w:rsidRPr="007758BA" w:rsidRDefault="002D0133" w:rsidP="002D0133">
            <w:pPr>
              <w:rPr>
                <w:color w:val="000000"/>
                <w:lang w:val="en-US"/>
              </w:rPr>
            </w:pPr>
            <w:proofErr w:type="spellStart"/>
            <w:r>
              <w:rPr>
                <w:color w:val="000000"/>
                <w:lang w:val="en-US"/>
              </w:rPr>
              <w:t>Manuālie</w:t>
            </w:r>
            <w:proofErr w:type="spellEnd"/>
            <w:r>
              <w:rPr>
                <w:color w:val="000000"/>
                <w:lang w:val="en-US"/>
              </w:rPr>
              <w:t xml:space="preserve"> </w:t>
            </w:r>
            <w:proofErr w:type="spellStart"/>
            <w:r>
              <w:rPr>
                <w:color w:val="000000"/>
                <w:lang w:val="en-US"/>
              </w:rPr>
              <w:t>pavadoņa</w:t>
            </w:r>
            <w:proofErr w:type="spellEnd"/>
            <w:r>
              <w:rPr>
                <w:color w:val="000000"/>
                <w:lang w:val="en-US"/>
              </w:rPr>
              <w:t xml:space="preserve"> </w:t>
            </w:r>
            <w:proofErr w:type="spellStart"/>
            <w:r>
              <w:rPr>
                <w:color w:val="000000"/>
                <w:lang w:val="en-US"/>
              </w:rPr>
              <w:t>vadāmi</w:t>
            </w:r>
            <w:proofErr w:type="spellEnd"/>
            <w:r w:rsidRPr="007758BA">
              <w:rPr>
                <w:color w:val="000000"/>
                <w:lang w:val="en-US"/>
              </w:rPr>
              <w:t xml:space="preserve"> </w:t>
            </w:r>
            <w:proofErr w:type="spellStart"/>
            <w:r w:rsidRPr="007758BA">
              <w:rPr>
                <w:color w:val="000000"/>
                <w:lang w:val="en-US"/>
              </w:rPr>
              <w:t>riteņkrēsli</w:t>
            </w:r>
            <w:proofErr w:type="spellEnd"/>
            <w:r w:rsidRPr="007758BA">
              <w:rPr>
                <w:color w:val="000000"/>
                <w:lang w:val="en-US"/>
              </w:rPr>
              <w:t xml:space="preserve"> </w:t>
            </w:r>
            <w:proofErr w:type="spellStart"/>
            <w:r w:rsidRPr="007758BA">
              <w:rPr>
                <w:color w:val="000000"/>
                <w:lang w:val="en-US"/>
              </w:rPr>
              <w:t>bērniem</w:t>
            </w:r>
            <w:proofErr w:type="spellEnd"/>
            <w:r w:rsidRPr="007758BA">
              <w:rPr>
                <w:color w:val="000000"/>
                <w:lang w:val="en-US"/>
              </w:rPr>
              <w:t xml:space="preserve"> </w:t>
            </w:r>
          </w:p>
        </w:tc>
        <w:tc>
          <w:tcPr>
            <w:tcW w:w="1134" w:type="dxa"/>
            <w:tcBorders>
              <w:top w:val="single" w:sz="8" w:space="0" w:color="auto"/>
              <w:left w:val="single" w:sz="8" w:space="0" w:color="auto"/>
              <w:bottom w:val="single" w:sz="4" w:space="0" w:color="auto"/>
              <w:right w:val="single" w:sz="8" w:space="0" w:color="auto"/>
            </w:tcBorders>
            <w:vAlign w:val="center"/>
          </w:tcPr>
          <w:p w14:paraId="3C04856E" w14:textId="4A7A378B" w:rsidR="002D0133" w:rsidRPr="007758BA" w:rsidRDefault="002D0133" w:rsidP="00380BA9">
            <w:pPr>
              <w:jc w:val="center"/>
              <w:rPr>
                <w:color w:val="000000"/>
                <w:lang w:val="en-US"/>
              </w:rPr>
            </w:pPr>
            <w:r>
              <w:rPr>
                <w:color w:val="000000"/>
                <w:lang w:val="en-US"/>
              </w:rPr>
              <w:t>75</w:t>
            </w:r>
          </w:p>
        </w:tc>
        <w:tc>
          <w:tcPr>
            <w:tcW w:w="1975" w:type="dxa"/>
            <w:tcBorders>
              <w:top w:val="single" w:sz="8" w:space="0" w:color="auto"/>
              <w:left w:val="single" w:sz="8" w:space="0" w:color="auto"/>
              <w:bottom w:val="single" w:sz="4" w:space="0" w:color="auto"/>
              <w:right w:val="single" w:sz="8" w:space="0" w:color="auto"/>
            </w:tcBorders>
            <w:vAlign w:val="center"/>
          </w:tcPr>
          <w:p w14:paraId="0F1AA060" w14:textId="77777777" w:rsidR="002D0133" w:rsidRPr="007758BA" w:rsidRDefault="002D0133" w:rsidP="00AE3CC8">
            <w:pPr>
              <w:rPr>
                <w:color w:val="000000"/>
                <w:lang w:val="en-US"/>
              </w:rPr>
            </w:pPr>
          </w:p>
        </w:tc>
        <w:tc>
          <w:tcPr>
            <w:tcW w:w="2126" w:type="dxa"/>
            <w:tcBorders>
              <w:top w:val="single" w:sz="8" w:space="0" w:color="auto"/>
              <w:left w:val="single" w:sz="8" w:space="0" w:color="auto"/>
              <w:bottom w:val="single" w:sz="4" w:space="0" w:color="auto"/>
              <w:right w:val="single" w:sz="8" w:space="0" w:color="auto"/>
            </w:tcBorders>
            <w:vAlign w:val="center"/>
          </w:tcPr>
          <w:p w14:paraId="3E9ADD1C" w14:textId="77777777" w:rsidR="002D0133" w:rsidRPr="007758BA" w:rsidRDefault="002D0133" w:rsidP="00AE3CC8">
            <w:pPr>
              <w:rPr>
                <w:color w:val="000000"/>
                <w:lang w:val="en-US"/>
              </w:rPr>
            </w:pPr>
          </w:p>
        </w:tc>
      </w:tr>
    </w:tbl>
    <w:p w14:paraId="2C0022C3" w14:textId="6E268A99" w:rsidR="00D96000" w:rsidRPr="00B3159B" w:rsidRDefault="00D96000" w:rsidP="00D96000">
      <w:pPr>
        <w:widowControl w:val="0"/>
        <w:shd w:val="clear" w:color="auto" w:fill="FFFFFF"/>
        <w:autoSpaceDE w:val="0"/>
        <w:autoSpaceDN w:val="0"/>
        <w:adjustRightInd w:val="0"/>
        <w:spacing w:before="120" w:after="120"/>
        <w:jc w:val="both"/>
        <w:rPr>
          <w:sz w:val="22"/>
          <w:szCs w:val="22"/>
        </w:rPr>
      </w:pPr>
      <w:proofErr w:type="spellStart"/>
      <w:r w:rsidRPr="00B3159B">
        <w:rPr>
          <w:sz w:val="22"/>
          <w:szCs w:val="22"/>
        </w:rPr>
        <w:t>Preču</w:t>
      </w:r>
      <w:proofErr w:type="spellEnd"/>
      <w:r w:rsidRPr="00B3159B">
        <w:rPr>
          <w:sz w:val="22"/>
          <w:szCs w:val="22"/>
        </w:rPr>
        <w:t xml:space="preserve"> </w:t>
      </w:r>
      <w:proofErr w:type="spellStart"/>
      <w:r w:rsidRPr="00B3159B">
        <w:rPr>
          <w:sz w:val="22"/>
          <w:szCs w:val="22"/>
        </w:rPr>
        <w:t>piegādes</w:t>
      </w:r>
      <w:proofErr w:type="spellEnd"/>
      <w:r w:rsidRPr="00B3159B">
        <w:rPr>
          <w:sz w:val="22"/>
          <w:szCs w:val="22"/>
        </w:rPr>
        <w:t xml:space="preserve"> </w:t>
      </w:r>
      <w:proofErr w:type="spellStart"/>
      <w:r w:rsidRPr="00B3159B">
        <w:rPr>
          <w:sz w:val="22"/>
          <w:szCs w:val="22"/>
        </w:rPr>
        <w:t>laiks</w:t>
      </w:r>
      <w:proofErr w:type="spellEnd"/>
      <w:r w:rsidRPr="00B3159B">
        <w:rPr>
          <w:sz w:val="22"/>
          <w:szCs w:val="22"/>
        </w:rPr>
        <w:t xml:space="preserve">: </w:t>
      </w:r>
      <w:r w:rsidRPr="00B3159B">
        <w:rPr>
          <w:sz w:val="22"/>
          <w:szCs w:val="22"/>
          <w:lang w:eastAsia="lv-LV"/>
        </w:rPr>
        <w:t xml:space="preserve">__ (____________) </w:t>
      </w:r>
      <w:proofErr w:type="spellStart"/>
      <w:r w:rsidRPr="00B3159B">
        <w:rPr>
          <w:sz w:val="22"/>
          <w:szCs w:val="22"/>
          <w:lang w:eastAsia="lv-LV"/>
        </w:rPr>
        <w:t>darba</w:t>
      </w:r>
      <w:proofErr w:type="spellEnd"/>
      <w:r w:rsidRPr="00B3159B">
        <w:rPr>
          <w:sz w:val="22"/>
          <w:szCs w:val="22"/>
          <w:lang w:eastAsia="lv-LV"/>
        </w:rPr>
        <w:t xml:space="preserve"> </w:t>
      </w:r>
      <w:proofErr w:type="spellStart"/>
      <w:r w:rsidRPr="00B3159B">
        <w:rPr>
          <w:sz w:val="22"/>
          <w:szCs w:val="22"/>
          <w:lang w:eastAsia="lv-LV"/>
        </w:rPr>
        <w:t>dienas</w:t>
      </w:r>
      <w:proofErr w:type="spellEnd"/>
      <w:r w:rsidRPr="00B3159B">
        <w:rPr>
          <w:sz w:val="22"/>
          <w:szCs w:val="22"/>
          <w:lang w:eastAsia="lv-LV"/>
        </w:rPr>
        <w:t xml:space="preserve"> no </w:t>
      </w:r>
      <w:proofErr w:type="spellStart"/>
      <w:r w:rsidRPr="00B3159B">
        <w:rPr>
          <w:sz w:val="22"/>
          <w:szCs w:val="22"/>
          <w:lang w:eastAsia="lv-LV"/>
        </w:rPr>
        <w:t>iegādes</w:t>
      </w:r>
      <w:proofErr w:type="spellEnd"/>
      <w:r w:rsidRPr="00B3159B">
        <w:rPr>
          <w:sz w:val="22"/>
          <w:szCs w:val="22"/>
          <w:lang w:eastAsia="lv-LV"/>
        </w:rPr>
        <w:t xml:space="preserve"> </w:t>
      </w:r>
      <w:proofErr w:type="spellStart"/>
      <w:r w:rsidRPr="00B3159B">
        <w:rPr>
          <w:sz w:val="22"/>
          <w:szCs w:val="22"/>
          <w:lang w:eastAsia="lv-LV"/>
        </w:rPr>
        <w:t>pieprasījuma</w:t>
      </w:r>
      <w:proofErr w:type="spellEnd"/>
      <w:r w:rsidRPr="00B3159B">
        <w:rPr>
          <w:sz w:val="22"/>
          <w:szCs w:val="22"/>
          <w:lang w:eastAsia="lv-LV"/>
        </w:rPr>
        <w:t xml:space="preserve"> </w:t>
      </w:r>
      <w:proofErr w:type="spellStart"/>
      <w:r w:rsidRPr="00B3159B">
        <w:rPr>
          <w:sz w:val="22"/>
          <w:szCs w:val="22"/>
          <w:lang w:eastAsia="lv-LV"/>
        </w:rPr>
        <w:t>saņemšanas</w:t>
      </w:r>
      <w:proofErr w:type="spellEnd"/>
      <w:r w:rsidRPr="00B3159B">
        <w:rPr>
          <w:sz w:val="22"/>
          <w:szCs w:val="22"/>
          <w:lang w:eastAsia="lv-LV"/>
        </w:rPr>
        <w:t xml:space="preserve"> </w:t>
      </w:r>
      <w:proofErr w:type="spellStart"/>
      <w:r w:rsidRPr="00B3159B">
        <w:rPr>
          <w:sz w:val="22"/>
          <w:szCs w:val="22"/>
          <w:lang w:eastAsia="lv-LV"/>
        </w:rPr>
        <w:t>dienas</w:t>
      </w:r>
      <w:proofErr w:type="spellEnd"/>
      <w:r w:rsidRPr="00B3159B">
        <w:rPr>
          <w:sz w:val="22"/>
          <w:szCs w:val="22"/>
          <w:lang w:eastAsia="lv-LV"/>
        </w:rPr>
        <w:t>.</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proofErr w:type="spellStart"/>
      <w:r w:rsidRPr="00B3159B">
        <w:rPr>
          <w:sz w:val="22"/>
          <w:szCs w:val="22"/>
        </w:rPr>
        <w:t>Garantijas</w:t>
      </w:r>
      <w:proofErr w:type="spellEnd"/>
      <w:r w:rsidRPr="00B3159B">
        <w:rPr>
          <w:sz w:val="22"/>
          <w:szCs w:val="22"/>
        </w:rPr>
        <w:t xml:space="preserve"> </w:t>
      </w:r>
      <w:proofErr w:type="spellStart"/>
      <w:r w:rsidRPr="00B3159B">
        <w:rPr>
          <w:sz w:val="22"/>
          <w:szCs w:val="22"/>
        </w:rPr>
        <w:t>laiks</w:t>
      </w:r>
      <w:proofErr w:type="spellEnd"/>
      <w:r w:rsidRPr="00B3159B">
        <w:rPr>
          <w:sz w:val="22"/>
          <w:szCs w:val="22"/>
          <w:lang w:eastAsia="lv-LV"/>
        </w:rPr>
        <w:t xml:space="preserve"> </w:t>
      </w:r>
      <w:proofErr w:type="spellStart"/>
      <w:r w:rsidRPr="00B3159B">
        <w:rPr>
          <w:sz w:val="22"/>
          <w:szCs w:val="22"/>
          <w:lang w:eastAsia="lv-LV"/>
        </w:rPr>
        <w:t>precēm</w:t>
      </w:r>
      <w:proofErr w:type="spellEnd"/>
      <w:r w:rsidRPr="00B3159B">
        <w:rPr>
          <w:sz w:val="22"/>
          <w:szCs w:val="22"/>
          <w:lang w:eastAsia="lv-LV"/>
        </w:rPr>
        <w:t xml:space="preserve">: </w:t>
      </w:r>
      <w:r w:rsidRPr="00B3159B">
        <w:rPr>
          <w:sz w:val="22"/>
          <w:szCs w:val="22"/>
        </w:rPr>
        <w:t xml:space="preserve">__ (________) </w:t>
      </w:r>
      <w:proofErr w:type="spellStart"/>
      <w:r w:rsidRPr="00B3159B">
        <w:rPr>
          <w:sz w:val="22"/>
          <w:szCs w:val="22"/>
        </w:rPr>
        <w:t>mēneši</w:t>
      </w:r>
      <w:proofErr w:type="spellEnd"/>
      <w:r w:rsidRPr="00B3159B">
        <w:rPr>
          <w:sz w:val="22"/>
          <w:szCs w:val="22"/>
          <w:lang w:eastAsia="lv-LV"/>
        </w:rPr>
        <w:t xml:space="preserve"> no </w:t>
      </w:r>
      <w:proofErr w:type="spellStart"/>
      <w:r w:rsidRPr="00B3159B">
        <w:rPr>
          <w:sz w:val="22"/>
          <w:szCs w:val="22"/>
          <w:lang w:eastAsia="lv-LV"/>
        </w:rPr>
        <w:t>preču</w:t>
      </w:r>
      <w:proofErr w:type="spellEnd"/>
      <w:r w:rsidRPr="00B3159B">
        <w:rPr>
          <w:sz w:val="22"/>
          <w:szCs w:val="22"/>
          <w:lang w:eastAsia="lv-LV"/>
        </w:rPr>
        <w:t xml:space="preserve"> </w:t>
      </w:r>
      <w:proofErr w:type="spellStart"/>
      <w:r w:rsidRPr="00B3159B">
        <w:rPr>
          <w:sz w:val="22"/>
          <w:szCs w:val="22"/>
          <w:lang w:eastAsia="lv-LV"/>
        </w:rPr>
        <w:t>izsniegšanas</w:t>
      </w:r>
      <w:proofErr w:type="spellEnd"/>
      <w:r w:rsidRPr="00B3159B">
        <w:rPr>
          <w:sz w:val="22"/>
          <w:szCs w:val="22"/>
          <w:lang w:eastAsia="lv-LV"/>
        </w:rPr>
        <w:t xml:space="preserve"> </w:t>
      </w:r>
      <w:proofErr w:type="spellStart"/>
      <w:r w:rsidRPr="00B3159B">
        <w:rPr>
          <w:sz w:val="22"/>
          <w:szCs w:val="22"/>
          <w:lang w:eastAsia="lv-LV"/>
        </w:rPr>
        <w:t>brīža</w:t>
      </w:r>
      <w:proofErr w:type="spellEnd"/>
      <w:r w:rsidRPr="00B3159B">
        <w:rPr>
          <w:sz w:val="22"/>
          <w:szCs w:val="22"/>
          <w:lang w:eastAsia="lv-LV"/>
        </w:rPr>
        <w:t xml:space="preserve"> </w:t>
      </w:r>
      <w:proofErr w:type="spellStart"/>
      <w:r w:rsidRPr="00B3159B">
        <w:rPr>
          <w:sz w:val="22"/>
          <w:szCs w:val="22"/>
          <w:lang w:eastAsia="lv-LV"/>
        </w:rPr>
        <w:t>klientam</w:t>
      </w:r>
      <w:proofErr w:type="spellEnd"/>
      <w:r w:rsidRPr="00B3159B">
        <w:rPr>
          <w:sz w:val="22"/>
          <w:szCs w:val="22"/>
          <w:lang w:eastAsia="lv-LV"/>
        </w:rPr>
        <w:t>.</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w:t>
      </w:r>
      <w:proofErr w:type="spellStart"/>
      <w:r w:rsidRPr="00B3159B">
        <w:rPr>
          <w:sz w:val="22"/>
          <w:szCs w:val="22"/>
          <w:lang w:eastAsia="lv-LV"/>
        </w:rPr>
        <w:t>pretendenta</w:t>
      </w:r>
      <w:proofErr w:type="spellEnd"/>
      <w:r w:rsidRPr="00B3159B">
        <w:rPr>
          <w:sz w:val="22"/>
          <w:szCs w:val="22"/>
          <w:lang w:eastAsia="lv-LV"/>
        </w:rPr>
        <w:t xml:space="preserve"> </w:t>
      </w:r>
      <w:proofErr w:type="spellStart"/>
      <w:r w:rsidRPr="00B3159B">
        <w:rPr>
          <w:sz w:val="22"/>
          <w:szCs w:val="22"/>
          <w:lang w:eastAsia="lv-LV"/>
        </w:rPr>
        <w:t>amatpersonas</w:t>
      </w:r>
      <w:proofErr w:type="spellEnd"/>
      <w:r w:rsidRPr="00B3159B">
        <w:rPr>
          <w:sz w:val="22"/>
          <w:szCs w:val="22"/>
          <w:lang w:eastAsia="lv-LV"/>
        </w:rPr>
        <w:t xml:space="preserve"> </w:t>
      </w:r>
      <w:proofErr w:type="spellStart"/>
      <w:r w:rsidRPr="00B3159B">
        <w:rPr>
          <w:sz w:val="22"/>
          <w:szCs w:val="22"/>
          <w:lang w:eastAsia="lv-LV"/>
        </w:rPr>
        <w:t>ar</w:t>
      </w:r>
      <w:proofErr w:type="spellEnd"/>
      <w:r w:rsidRPr="00B3159B">
        <w:rPr>
          <w:sz w:val="22"/>
          <w:szCs w:val="22"/>
          <w:lang w:eastAsia="lv-LV"/>
        </w:rPr>
        <w:t xml:space="preserve"> </w:t>
      </w:r>
      <w:proofErr w:type="spellStart"/>
      <w:r w:rsidRPr="00B3159B">
        <w:rPr>
          <w:sz w:val="22"/>
          <w:szCs w:val="22"/>
          <w:lang w:eastAsia="lv-LV"/>
        </w:rPr>
        <w:t>pārstāvības</w:t>
      </w:r>
      <w:proofErr w:type="spellEnd"/>
      <w:r w:rsidRPr="00B3159B">
        <w:rPr>
          <w:sz w:val="22"/>
          <w:szCs w:val="22"/>
          <w:lang w:eastAsia="lv-LV"/>
        </w:rPr>
        <w:t xml:space="preserve"> </w:t>
      </w:r>
      <w:proofErr w:type="spellStart"/>
      <w:r w:rsidRPr="00B3159B">
        <w:rPr>
          <w:sz w:val="22"/>
          <w:szCs w:val="22"/>
          <w:lang w:eastAsia="lv-LV"/>
        </w:rPr>
        <w:t>tiesībām</w:t>
      </w:r>
      <w:proofErr w:type="spellEnd"/>
      <w:r w:rsidRPr="00B3159B">
        <w:rPr>
          <w:sz w:val="22"/>
          <w:szCs w:val="22"/>
          <w:lang w:eastAsia="lv-LV"/>
        </w:rPr>
        <w:t xml:space="preserve"> </w:t>
      </w:r>
      <w:proofErr w:type="spellStart"/>
      <w:r w:rsidRPr="00B3159B">
        <w:rPr>
          <w:sz w:val="22"/>
          <w:szCs w:val="22"/>
          <w:lang w:eastAsia="lv-LV"/>
        </w:rPr>
        <w:t>amats</w:t>
      </w:r>
      <w:proofErr w:type="spellEnd"/>
      <w:r w:rsidRPr="00B3159B">
        <w:rPr>
          <w:sz w:val="22"/>
          <w:szCs w:val="22"/>
          <w:lang w:eastAsia="lv-LV"/>
        </w:rPr>
        <w:t xml:space="preserve">, </w:t>
      </w:r>
      <w:proofErr w:type="spellStart"/>
      <w:r w:rsidRPr="00B3159B">
        <w:rPr>
          <w:sz w:val="22"/>
          <w:szCs w:val="22"/>
          <w:lang w:eastAsia="lv-LV"/>
        </w:rPr>
        <w:t>paraksts</w:t>
      </w:r>
      <w:proofErr w:type="spellEnd"/>
      <w:r w:rsidRPr="00B3159B">
        <w:rPr>
          <w:sz w:val="22"/>
          <w:szCs w:val="22"/>
          <w:lang w:eastAsia="lv-LV"/>
        </w:rPr>
        <w:t xml:space="preserve">, </w:t>
      </w:r>
      <w:proofErr w:type="spellStart"/>
      <w:r w:rsidRPr="00B3159B">
        <w:rPr>
          <w:sz w:val="22"/>
          <w:szCs w:val="22"/>
          <w:lang w:eastAsia="lv-LV"/>
        </w:rPr>
        <w:t>vārds</w:t>
      </w:r>
      <w:proofErr w:type="spellEnd"/>
      <w:r w:rsidRPr="00B3159B">
        <w:rPr>
          <w:sz w:val="22"/>
          <w:szCs w:val="22"/>
          <w:lang w:eastAsia="lv-LV"/>
        </w:rPr>
        <w:t xml:space="preserve"> un </w:t>
      </w:r>
      <w:proofErr w:type="spellStart"/>
      <w:r w:rsidRPr="00B3159B">
        <w:rPr>
          <w:sz w:val="22"/>
          <w:szCs w:val="22"/>
          <w:lang w:eastAsia="lv-LV"/>
        </w:rPr>
        <w:t>uzvārds</w:t>
      </w:r>
      <w:proofErr w:type="spellEnd"/>
      <w:r w:rsidRPr="00B3159B">
        <w:rPr>
          <w:sz w:val="22"/>
          <w:szCs w:val="22"/>
          <w:lang w:eastAsia="lv-LV"/>
        </w:rPr>
        <w:t>)</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w:t>
      </w:r>
      <w:proofErr w:type="gramStart"/>
      <w:r w:rsidRPr="00B3159B">
        <w:rPr>
          <w:sz w:val="22"/>
          <w:szCs w:val="22"/>
        </w:rPr>
        <w:t>_</w:t>
      </w:r>
      <w:r w:rsidRPr="00B3159B">
        <w:rPr>
          <w:sz w:val="22"/>
          <w:szCs w:val="22"/>
          <w:lang w:eastAsia="lv-LV"/>
        </w:rPr>
        <w:t>.gada</w:t>
      </w:r>
      <w:proofErr w:type="gramEnd"/>
      <w:r w:rsidRPr="00B3159B">
        <w:rPr>
          <w:sz w:val="22"/>
          <w:szCs w:val="22"/>
          <w:lang w:eastAsia="lv-LV"/>
        </w:rPr>
        <w:t xml:space="preserve">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2459D5">
          <w:footerReference w:type="default" r:id="rId35"/>
          <w:pgSz w:w="11906" w:h="16838"/>
          <w:pgMar w:top="1021" w:right="1021" w:bottom="1361" w:left="1134" w:header="709" w:footer="709" w:gutter="0"/>
          <w:cols w:space="708"/>
          <w:titlePg/>
          <w:docGrid w:linePitch="360"/>
        </w:sectPr>
      </w:pPr>
    </w:p>
    <w:p w14:paraId="533CE09E" w14:textId="77777777" w:rsidR="009E311E" w:rsidRPr="009E311E" w:rsidRDefault="009E311E" w:rsidP="009E311E">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5.pielikums</w:t>
      </w:r>
    </w:p>
    <w:p w14:paraId="6181EE6E" w14:textId="5B8129CB" w:rsidR="009E311E" w:rsidRPr="00822CF8" w:rsidRDefault="009E311E" w:rsidP="009E311E">
      <w:pPr>
        <w:shd w:val="clear" w:color="auto" w:fill="FFFFFF"/>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7758BA" w:rsidRPr="002459D5">
        <w:rPr>
          <w:spacing w:val="-3"/>
          <w:sz w:val="18"/>
          <w:szCs w:val="18"/>
          <w:lang w:val="lv-LV" w:eastAsia="lv-LV"/>
        </w:rPr>
        <w:t xml:space="preserve">Pārvietošanās tehnisko </w:t>
      </w:r>
      <w:r w:rsidR="007758BA" w:rsidRPr="00822CF8">
        <w:rPr>
          <w:spacing w:val="-3"/>
          <w:sz w:val="18"/>
          <w:szCs w:val="18"/>
          <w:lang w:val="lv-LV" w:eastAsia="lv-LV"/>
        </w:rPr>
        <w:t>palīglīdzekļu piegāde</w:t>
      </w:r>
      <w:r w:rsidRPr="00822CF8">
        <w:rPr>
          <w:sz w:val="18"/>
          <w:szCs w:val="18"/>
          <w:lang w:val="lv-LV" w:eastAsia="lv-LV"/>
        </w:rPr>
        <w:t>”</w:t>
      </w:r>
    </w:p>
    <w:p w14:paraId="50A4D46B" w14:textId="578F78B5" w:rsidR="009E311E" w:rsidRPr="009E311E" w:rsidRDefault="009E311E" w:rsidP="009E311E">
      <w:pPr>
        <w:shd w:val="clear" w:color="auto" w:fill="FFFFFF"/>
        <w:ind w:left="2835"/>
        <w:jc w:val="right"/>
        <w:rPr>
          <w:spacing w:val="-3"/>
          <w:sz w:val="18"/>
          <w:szCs w:val="18"/>
          <w:lang w:val="lv-LV" w:eastAsia="lv-LV"/>
        </w:rPr>
      </w:pPr>
      <w:r w:rsidRPr="00822CF8">
        <w:rPr>
          <w:spacing w:val="-3"/>
          <w:sz w:val="18"/>
          <w:szCs w:val="18"/>
          <w:lang w:val="lv-LV" w:eastAsia="lv-LV"/>
        </w:rPr>
        <w:t xml:space="preserve">ar identifikācijas Nr. </w:t>
      </w:r>
      <w:r w:rsidRPr="00822CF8">
        <w:rPr>
          <w:rFonts w:eastAsia="Calibri"/>
          <w:bCs/>
          <w:sz w:val="18"/>
          <w:szCs w:val="18"/>
          <w:lang w:val="lv-LV"/>
        </w:rPr>
        <w:t>NRC „Vaivari”</w:t>
      </w:r>
      <w:r w:rsidRPr="00822CF8">
        <w:rPr>
          <w:sz w:val="18"/>
          <w:szCs w:val="18"/>
          <w:lang w:val="lv-LV" w:eastAsia="lv-LV"/>
        </w:rPr>
        <w:t xml:space="preserve"> 2018/</w:t>
      </w:r>
      <w:r w:rsidR="004C0EAB" w:rsidRPr="00822CF8">
        <w:rPr>
          <w:sz w:val="18"/>
          <w:szCs w:val="18"/>
          <w:lang w:val="lv-LV" w:eastAsia="lv-LV"/>
        </w:rPr>
        <w:t>54</w:t>
      </w:r>
      <w:r w:rsidRPr="00822CF8">
        <w:rPr>
          <w:sz w:val="18"/>
          <w:szCs w:val="18"/>
          <w:lang w:val="lv-LV" w:eastAsia="lv-LV"/>
        </w:rPr>
        <w:t xml:space="preserve"> TPC</w:t>
      </w:r>
    </w:p>
    <w:p w14:paraId="5E75DA45" w14:textId="77777777"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NOLIKUMAM</w:t>
      </w:r>
    </w:p>
    <w:p w14:paraId="6A437B41" w14:textId="77777777" w:rsidR="009E311E" w:rsidRPr="009E311E" w:rsidRDefault="009E311E" w:rsidP="009E311E">
      <w:pPr>
        <w:spacing w:before="120" w:after="60"/>
        <w:jc w:val="center"/>
        <w:rPr>
          <w:b/>
          <w:caps/>
          <w:lang w:val="lv-LV"/>
        </w:rPr>
      </w:pPr>
    </w:p>
    <w:p w14:paraId="573EEB7F" w14:textId="77777777" w:rsidR="009E311E" w:rsidRPr="009E311E" w:rsidRDefault="009E311E" w:rsidP="009E311E">
      <w:pPr>
        <w:spacing w:before="120" w:after="60"/>
        <w:jc w:val="center"/>
        <w:rPr>
          <w:b/>
          <w:lang w:val="lv-LV"/>
        </w:rPr>
      </w:pPr>
      <w:r w:rsidRPr="009E311E">
        <w:rPr>
          <w:b/>
          <w:lang w:val="lv-LV"/>
        </w:rPr>
        <w:t xml:space="preserve">Informācija par pretendenta pieredzi* </w:t>
      </w:r>
    </w:p>
    <w:p w14:paraId="23DD3C08" w14:textId="77777777" w:rsidR="009E311E" w:rsidRPr="009E311E" w:rsidRDefault="009E311E" w:rsidP="009E311E">
      <w:pPr>
        <w:spacing w:before="120" w:after="60"/>
        <w:jc w:val="center"/>
        <w:rPr>
          <w:sz w:val="20"/>
          <w:szCs w:val="20"/>
          <w:lang w:val="lv-LV"/>
        </w:rPr>
      </w:pPr>
      <w:r w:rsidRPr="009E311E">
        <w:rPr>
          <w:sz w:val="20"/>
          <w:szCs w:val="20"/>
          <w:lang w:val="lv-LV"/>
        </w:rPr>
        <w:t>(forma)</w:t>
      </w:r>
    </w:p>
    <w:p w14:paraId="7954D106" w14:textId="77777777" w:rsidR="009E311E" w:rsidRPr="009E311E" w:rsidRDefault="009E311E" w:rsidP="009E311E">
      <w:pPr>
        <w:spacing w:before="120" w:after="60"/>
        <w:jc w:val="center"/>
        <w:rPr>
          <w:sz w:val="20"/>
          <w:szCs w:val="20"/>
          <w:lang w:val="lv-LV"/>
        </w:rPr>
      </w:pPr>
    </w:p>
    <w:tbl>
      <w:tblPr>
        <w:tblStyle w:val="TableGrid2"/>
        <w:tblW w:w="9493" w:type="dxa"/>
        <w:tblLook w:val="04A0" w:firstRow="1" w:lastRow="0" w:firstColumn="1" w:lastColumn="0" w:noHBand="0" w:noVBand="1"/>
      </w:tblPr>
      <w:tblGrid>
        <w:gridCol w:w="2122"/>
        <w:gridCol w:w="7371"/>
      </w:tblGrid>
      <w:tr w:rsidR="009E311E" w:rsidRPr="009E311E" w14:paraId="43E64A51" w14:textId="77777777" w:rsidTr="007758BA">
        <w:tc>
          <w:tcPr>
            <w:tcW w:w="2122" w:type="dxa"/>
          </w:tcPr>
          <w:p w14:paraId="45E3D661" w14:textId="77777777" w:rsidR="009E311E" w:rsidRPr="009E311E" w:rsidRDefault="009E311E" w:rsidP="009E311E">
            <w:pPr>
              <w:rPr>
                <w:b/>
                <w:lang w:val="lv-LV"/>
              </w:rPr>
            </w:pPr>
            <w:r w:rsidRPr="009E311E">
              <w:rPr>
                <w:b/>
                <w:lang w:val="lv-LV"/>
              </w:rPr>
              <w:t>Pretendents</w:t>
            </w:r>
          </w:p>
        </w:tc>
        <w:tc>
          <w:tcPr>
            <w:tcW w:w="7371" w:type="dxa"/>
          </w:tcPr>
          <w:p w14:paraId="50A4232D" w14:textId="77777777" w:rsidR="009E311E" w:rsidRPr="009E311E" w:rsidRDefault="009E311E" w:rsidP="009E311E">
            <w:pPr>
              <w:ind w:firstLine="84"/>
              <w:rPr>
                <w:i/>
                <w:lang w:val="lv-LV"/>
              </w:rPr>
            </w:pPr>
            <w:r w:rsidRPr="009E311E">
              <w:rPr>
                <w:i/>
                <w:lang w:val="lv-LV"/>
              </w:rPr>
              <w:t xml:space="preserve">       (pretendenta pilns nosaukums)</w:t>
            </w:r>
          </w:p>
        </w:tc>
      </w:tr>
      <w:tr w:rsidR="009E311E" w:rsidRPr="009E311E" w14:paraId="45B9EA5C" w14:textId="77777777" w:rsidTr="007758BA">
        <w:tc>
          <w:tcPr>
            <w:tcW w:w="2122" w:type="dxa"/>
          </w:tcPr>
          <w:p w14:paraId="74BDDE83" w14:textId="77777777" w:rsidR="009E311E" w:rsidRPr="009E311E" w:rsidRDefault="009E311E" w:rsidP="009E311E">
            <w:pPr>
              <w:rPr>
                <w:lang w:val="lv-LV"/>
              </w:rPr>
            </w:pPr>
            <w:r w:rsidRPr="009E311E">
              <w:rPr>
                <w:lang w:val="lv-LV"/>
              </w:rPr>
              <w:t xml:space="preserve">Vienotais reģ. Nr. </w:t>
            </w:r>
          </w:p>
        </w:tc>
        <w:tc>
          <w:tcPr>
            <w:tcW w:w="7371" w:type="dxa"/>
          </w:tcPr>
          <w:p w14:paraId="330E46AB" w14:textId="77777777" w:rsidR="009E311E" w:rsidRPr="009E311E" w:rsidRDefault="009E311E" w:rsidP="009E311E">
            <w:pPr>
              <w:ind w:firstLine="84"/>
              <w:rPr>
                <w:i/>
                <w:lang w:val="lv-LV"/>
              </w:rPr>
            </w:pPr>
          </w:p>
        </w:tc>
      </w:tr>
      <w:tr w:rsidR="009E311E" w:rsidRPr="009E311E" w14:paraId="1152F9E6" w14:textId="77777777" w:rsidTr="007758BA">
        <w:tc>
          <w:tcPr>
            <w:tcW w:w="2122" w:type="dxa"/>
          </w:tcPr>
          <w:p w14:paraId="086095E8" w14:textId="77777777" w:rsidR="009E311E" w:rsidRPr="009E311E" w:rsidRDefault="009E311E" w:rsidP="009E311E">
            <w:pPr>
              <w:rPr>
                <w:lang w:val="lv-LV"/>
              </w:rPr>
            </w:pPr>
            <w:r w:rsidRPr="009E311E">
              <w:rPr>
                <w:lang w:val="lv-LV"/>
              </w:rPr>
              <w:t>Juridiskā adrese</w:t>
            </w:r>
          </w:p>
        </w:tc>
        <w:tc>
          <w:tcPr>
            <w:tcW w:w="7371" w:type="dxa"/>
          </w:tcPr>
          <w:p w14:paraId="7C638785" w14:textId="77777777" w:rsidR="009E311E" w:rsidRPr="009E311E" w:rsidRDefault="009E311E" w:rsidP="009E311E">
            <w:pPr>
              <w:ind w:firstLine="84"/>
              <w:rPr>
                <w:i/>
                <w:lang w:val="lv-LV"/>
              </w:rPr>
            </w:pPr>
          </w:p>
        </w:tc>
      </w:tr>
      <w:tr w:rsidR="009E311E" w:rsidRPr="009E311E" w14:paraId="74D89435" w14:textId="77777777" w:rsidTr="007758BA">
        <w:tc>
          <w:tcPr>
            <w:tcW w:w="2122" w:type="dxa"/>
          </w:tcPr>
          <w:p w14:paraId="37499458" w14:textId="77777777" w:rsidR="009E311E" w:rsidRPr="009E311E" w:rsidRDefault="009E311E" w:rsidP="009E311E">
            <w:pPr>
              <w:rPr>
                <w:lang w:val="lv-LV"/>
              </w:rPr>
            </w:pPr>
            <w:r w:rsidRPr="009E311E">
              <w:rPr>
                <w:lang w:val="lv-LV"/>
              </w:rPr>
              <w:t>Kontaktpersona</w:t>
            </w:r>
          </w:p>
        </w:tc>
        <w:tc>
          <w:tcPr>
            <w:tcW w:w="7371" w:type="dxa"/>
          </w:tcPr>
          <w:p w14:paraId="1CCCB8C1" w14:textId="77777777" w:rsidR="009E311E" w:rsidRPr="009E311E" w:rsidRDefault="009E311E" w:rsidP="009E311E">
            <w:pPr>
              <w:ind w:firstLine="84"/>
              <w:rPr>
                <w:i/>
                <w:lang w:val="lv-LV"/>
              </w:rPr>
            </w:pPr>
            <w:r w:rsidRPr="009E311E">
              <w:rPr>
                <w:i/>
                <w:lang w:val="lv-LV"/>
              </w:rPr>
              <w:t>(vārds, uzvārds, telefona numurs, e-pasta adrese)</w:t>
            </w:r>
          </w:p>
        </w:tc>
      </w:tr>
    </w:tbl>
    <w:p w14:paraId="33BABC20" w14:textId="77777777" w:rsidR="009E311E" w:rsidRPr="009E311E" w:rsidRDefault="009E311E" w:rsidP="009E311E">
      <w:pPr>
        <w:rPr>
          <w:lang w:val="lv-LV"/>
        </w:rPr>
      </w:pPr>
    </w:p>
    <w:p w14:paraId="1DCFEFAB" w14:textId="77777777" w:rsidR="009E311E" w:rsidRPr="009E311E" w:rsidRDefault="009E311E" w:rsidP="009E311E">
      <w:pPr>
        <w:rPr>
          <w:shd w:val="clear" w:color="auto" w:fill="FFFFFF"/>
          <w:lang w:val="lv-LV"/>
        </w:rPr>
      </w:pPr>
      <w:r w:rsidRPr="009E311E">
        <w:rPr>
          <w:lang w:val="lv-LV"/>
        </w:rPr>
        <w:t>Apliecinām, ka Pretendentam</w:t>
      </w:r>
      <w:proofErr w:type="gramStart"/>
      <w:r w:rsidRPr="009E311E">
        <w:rPr>
          <w:b/>
          <w:lang w:val="lv-LV"/>
        </w:rPr>
        <w:t xml:space="preserve"> </w:t>
      </w:r>
      <w:r w:rsidRPr="009E311E">
        <w:rPr>
          <w:lang w:val="lv-LV"/>
        </w:rPr>
        <w:t xml:space="preserve"> </w:t>
      </w:r>
      <w:r w:rsidRPr="009E311E">
        <w:rPr>
          <w:b/>
          <w:shd w:val="clear" w:color="auto" w:fill="BFBFBF" w:themeFill="background1" w:themeFillShade="BF"/>
          <w:lang w:val="lv-LV"/>
        </w:rPr>
        <w:t>.</w:t>
      </w:r>
      <w:proofErr w:type="gramEnd"/>
      <w:r w:rsidRPr="009E311E">
        <w:rPr>
          <w:b/>
          <w:shd w:val="clear" w:color="auto" w:fill="BFBFBF" w:themeFill="background1" w:themeFillShade="BF"/>
          <w:lang w:val="lv-LV"/>
        </w:rPr>
        <w:t>.....,</w:t>
      </w:r>
      <w:r w:rsidRPr="009E311E">
        <w:rPr>
          <w:b/>
          <w:lang w:val="lv-LV"/>
        </w:rPr>
        <w:t xml:space="preserve"> </w:t>
      </w:r>
      <w:r w:rsidRPr="009E311E">
        <w:rPr>
          <w:lang w:val="lv-LV"/>
        </w:rPr>
        <w:t>juridiskā adrese</w:t>
      </w:r>
      <w:r w:rsidRPr="009E311E">
        <w:rPr>
          <w:shd w:val="clear" w:color="auto" w:fill="BFBFBF" w:themeFill="background1" w:themeFillShade="BF"/>
          <w:lang w:val="lv-LV"/>
        </w:rPr>
        <w:t>.......,</w:t>
      </w:r>
      <w:r w:rsidRPr="009E311E">
        <w:rPr>
          <w:lang w:val="lv-LV"/>
        </w:rPr>
        <w:t xml:space="preserve"> LV- </w:t>
      </w:r>
      <w:r w:rsidRPr="009E311E">
        <w:rPr>
          <w:shd w:val="clear" w:color="auto" w:fill="BFBFBF" w:themeFill="background1" w:themeFillShade="BF"/>
          <w:lang w:val="lv-LV"/>
        </w:rPr>
        <w:t>…,</w:t>
      </w:r>
      <w:proofErr w:type="gramStart"/>
      <w:r w:rsidRPr="009E311E">
        <w:rPr>
          <w:lang w:val="lv-LV"/>
        </w:rPr>
        <w:t xml:space="preserve">  </w:t>
      </w:r>
      <w:proofErr w:type="gramEnd"/>
      <w:r w:rsidRPr="009E311E">
        <w:rPr>
          <w:lang w:val="lv-LV"/>
        </w:rPr>
        <w:t xml:space="preserve">ir šāda </w:t>
      </w:r>
      <w:r w:rsidRPr="009E311E">
        <w:rPr>
          <w:shd w:val="clear" w:color="auto" w:fill="FFFFFF"/>
          <w:lang w:val="lv-LV"/>
        </w:rPr>
        <w:t xml:space="preserve">tehniskā un profesionālā </w:t>
      </w:r>
      <w:r w:rsidRPr="009E311E">
        <w:rPr>
          <w:lang w:val="lv-LV"/>
        </w:rPr>
        <w:t>pieredze i</w:t>
      </w:r>
      <w:r w:rsidRPr="009E311E">
        <w:rPr>
          <w:shd w:val="clear" w:color="auto" w:fill="FFFFFF"/>
          <w:lang w:val="lv-LV"/>
        </w:rPr>
        <w:t>epirkuma priekšmeta preču piegādē:</w:t>
      </w:r>
    </w:p>
    <w:p w14:paraId="4D2A3701" w14:textId="77777777" w:rsidR="009E311E" w:rsidRPr="009E311E" w:rsidRDefault="009E311E" w:rsidP="009E311E">
      <w:pPr>
        <w:rPr>
          <w:shd w:val="clear" w:color="auto" w:fill="FFFFFF"/>
          <w:lang w:val="lv-LV"/>
        </w:rPr>
      </w:pPr>
    </w:p>
    <w:tbl>
      <w:tblPr>
        <w:tblStyle w:val="TableGrid2"/>
        <w:tblW w:w="9107" w:type="dxa"/>
        <w:tblLook w:val="04A0" w:firstRow="1" w:lastRow="0" w:firstColumn="1" w:lastColumn="0" w:noHBand="0" w:noVBand="1"/>
      </w:tblPr>
      <w:tblGrid>
        <w:gridCol w:w="945"/>
        <w:gridCol w:w="1483"/>
        <w:gridCol w:w="1418"/>
        <w:gridCol w:w="1384"/>
        <w:gridCol w:w="1443"/>
        <w:gridCol w:w="1417"/>
        <w:gridCol w:w="1017"/>
      </w:tblGrid>
      <w:tr w:rsidR="009E311E" w:rsidRPr="009E311E" w14:paraId="32F35BE0" w14:textId="77777777" w:rsidTr="007758BA">
        <w:tc>
          <w:tcPr>
            <w:tcW w:w="962" w:type="dxa"/>
          </w:tcPr>
          <w:p w14:paraId="678D10EE" w14:textId="77777777" w:rsidR="009E311E" w:rsidRPr="009E311E" w:rsidRDefault="009E311E" w:rsidP="009E311E">
            <w:pPr>
              <w:jc w:val="center"/>
              <w:rPr>
                <w:lang w:val="lv-LV"/>
              </w:rPr>
            </w:pPr>
            <w:proofErr w:type="spellStart"/>
            <w:r w:rsidRPr="009E311E">
              <w:rPr>
                <w:b/>
                <w:lang w:val="lv-LV"/>
              </w:rPr>
              <w:t>Nr.p.k</w:t>
            </w:r>
            <w:proofErr w:type="spellEnd"/>
            <w:r w:rsidRPr="009E311E">
              <w:rPr>
                <w:lang w:val="lv-LV"/>
              </w:rPr>
              <w:t>.</w:t>
            </w:r>
          </w:p>
        </w:tc>
        <w:tc>
          <w:tcPr>
            <w:tcW w:w="1759" w:type="dxa"/>
          </w:tcPr>
          <w:p w14:paraId="29CF660F" w14:textId="77777777" w:rsidR="009E311E" w:rsidRPr="009E311E" w:rsidRDefault="009E311E" w:rsidP="009E311E">
            <w:pPr>
              <w:autoSpaceDE w:val="0"/>
              <w:autoSpaceDN w:val="0"/>
              <w:jc w:val="center"/>
              <w:rPr>
                <w:b/>
                <w:shd w:val="clear" w:color="auto" w:fill="FFFFFF"/>
                <w:lang w:val="lv-LV"/>
              </w:rPr>
            </w:pPr>
            <w:r w:rsidRPr="009E311E">
              <w:rPr>
                <w:b/>
                <w:shd w:val="clear" w:color="auto" w:fill="FFFFFF"/>
                <w:lang w:val="lv-LV"/>
              </w:rPr>
              <w:t>Preču pasūtītājs</w:t>
            </w:r>
          </w:p>
          <w:p w14:paraId="148B20FF" w14:textId="77777777" w:rsidR="009E311E" w:rsidRPr="009E311E" w:rsidRDefault="009E311E" w:rsidP="009E311E">
            <w:pPr>
              <w:autoSpaceDE w:val="0"/>
              <w:autoSpaceDN w:val="0"/>
              <w:jc w:val="center"/>
              <w:rPr>
                <w:shd w:val="clear" w:color="auto" w:fill="FFFFFF"/>
                <w:lang w:val="lv-LV"/>
              </w:rPr>
            </w:pPr>
            <w:r w:rsidRPr="009E311E">
              <w:rPr>
                <w:shd w:val="clear" w:color="auto" w:fill="FFFFFF"/>
                <w:lang w:val="lv-LV"/>
              </w:rPr>
              <w:t>(nosaukums, reģistrācijas Nr., juridiskā adrese)</w:t>
            </w:r>
          </w:p>
          <w:p w14:paraId="387D9E6B" w14:textId="77777777" w:rsidR="009E311E" w:rsidRPr="009E311E" w:rsidRDefault="009E311E" w:rsidP="009E311E">
            <w:pPr>
              <w:jc w:val="center"/>
              <w:rPr>
                <w:lang w:val="lv-LV"/>
              </w:rPr>
            </w:pPr>
          </w:p>
        </w:tc>
        <w:tc>
          <w:tcPr>
            <w:tcW w:w="1659" w:type="dxa"/>
          </w:tcPr>
          <w:p w14:paraId="46334929" w14:textId="77777777" w:rsidR="009E311E" w:rsidRPr="009E311E" w:rsidRDefault="009E311E" w:rsidP="009E311E">
            <w:pPr>
              <w:autoSpaceDE w:val="0"/>
              <w:autoSpaceDN w:val="0"/>
              <w:jc w:val="center"/>
              <w:rPr>
                <w:b/>
                <w:lang w:val="lv-LV"/>
              </w:rPr>
            </w:pPr>
            <w:proofErr w:type="spellStart"/>
            <w:r w:rsidRPr="009E311E">
              <w:rPr>
                <w:b/>
                <w:shd w:val="clear" w:color="auto" w:fill="FFFFFF"/>
              </w:rPr>
              <w:t>Piegādātās</w:t>
            </w:r>
            <w:proofErr w:type="spellEnd"/>
            <w:r w:rsidRPr="009E311E">
              <w:rPr>
                <w:b/>
                <w:shd w:val="clear" w:color="auto" w:fill="FFFFFF"/>
              </w:rPr>
              <w:t xml:space="preserve"> </w:t>
            </w:r>
            <w:proofErr w:type="spellStart"/>
            <w:r w:rsidRPr="009E311E">
              <w:rPr>
                <w:b/>
                <w:shd w:val="clear" w:color="auto" w:fill="FFFFFF"/>
              </w:rPr>
              <w:t>preces</w:t>
            </w:r>
            <w:proofErr w:type="spellEnd"/>
            <w:r w:rsidRPr="009E311E">
              <w:rPr>
                <w:b/>
                <w:shd w:val="clear" w:color="auto" w:fill="FFFFFF"/>
              </w:rPr>
              <w:t xml:space="preserve"> </w:t>
            </w:r>
            <w:proofErr w:type="spellStart"/>
            <w:r w:rsidRPr="009E311E">
              <w:rPr>
                <w:b/>
                <w:shd w:val="clear" w:color="auto" w:fill="FFFFFF"/>
              </w:rPr>
              <w:t>nosaukums</w:t>
            </w:r>
            <w:proofErr w:type="spellEnd"/>
          </w:p>
        </w:tc>
        <w:tc>
          <w:tcPr>
            <w:tcW w:w="1700" w:type="dxa"/>
          </w:tcPr>
          <w:p w14:paraId="388A7F04" w14:textId="77777777" w:rsidR="009E311E" w:rsidRPr="009E311E" w:rsidRDefault="009E311E" w:rsidP="009E311E">
            <w:pPr>
              <w:autoSpaceDE w:val="0"/>
              <w:autoSpaceDN w:val="0"/>
              <w:jc w:val="center"/>
              <w:rPr>
                <w:shd w:val="clear" w:color="auto" w:fill="FFFFFF"/>
              </w:rPr>
            </w:pPr>
            <w:proofErr w:type="spellStart"/>
            <w:r w:rsidRPr="009E311E">
              <w:rPr>
                <w:b/>
                <w:shd w:val="clear" w:color="auto" w:fill="FFFFFF"/>
              </w:rPr>
              <w:t>Piegādātās</w:t>
            </w:r>
            <w:proofErr w:type="spellEnd"/>
            <w:r w:rsidRPr="009E311E">
              <w:rPr>
                <w:b/>
                <w:shd w:val="clear" w:color="auto" w:fill="FFFFFF"/>
              </w:rPr>
              <w:t xml:space="preserve"> </w:t>
            </w:r>
            <w:proofErr w:type="spellStart"/>
            <w:r w:rsidRPr="009E311E">
              <w:rPr>
                <w:b/>
                <w:shd w:val="clear" w:color="auto" w:fill="FFFFFF"/>
              </w:rPr>
              <w:t>preces</w:t>
            </w:r>
            <w:proofErr w:type="spellEnd"/>
            <w:r w:rsidRPr="009E311E">
              <w:rPr>
                <w:b/>
                <w:shd w:val="clear" w:color="auto" w:fill="FFFFFF"/>
              </w:rPr>
              <w:t xml:space="preserve"> </w:t>
            </w:r>
            <w:proofErr w:type="spellStart"/>
            <w:r w:rsidRPr="009E311E">
              <w:rPr>
                <w:b/>
                <w:shd w:val="clear" w:color="auto" w:fill="FFFFFF"/>
              </w:rPr>
              <w:t>līgumcena</w:t>
            </w:r>
            <w:proofErr w:type="spellEnd"/>
            <w:r w:rsidRPr="009E311E">
              <w:rPr>
                <w:b/>
                <w:shd w:val="clear" w:color="auto" w:fill="FFFFFF"/>
              </w:rPr>
              <w:t>,</w:t>
            </w:r>
            <w:r w:rsidRPr="009E311E">
              <w:rPr>
                <w:shd w:val="clear" w:color="auto" w:fill="FFFFFF"/>
              </w:rPr>
              <w:t xml:space="preserve"> euro, bez PVN;</w:t>
            </w:r>
          </w:p>
          <w:p w14:paraId="34377D1E" w14:textId="77777777" w:rsidR="009E311E" w:rsidRPr="009E311E" w:rsidRDefault="009E311E" w:rsidP="009E311E">
            <w:pPr>
              <w:jc w:val="center"/>
              <w:rPr>
                <w:lang w:val="lv-LV"/>
              </w:rPr>
            </w:pPr>
          </w:p>
        </w:tc>
        <w:tc>
          <w:tcPr>
            <w:tcW w:w="1443" w:type="dxa"/>
          </w:tcPr>
          <w:p w14:paraId="4FC7B85F" w14:textId="77777777" w:rsidR="009E311E" w:rsidRPr="009E311E" w:rsidRDefault="009E311E" w:rsidP="009E311E">
            <w:pPr>
              <w:autoSpaceDE w:val="0"/>
              <w:autoSpaceDN w:val="0"/>
              <w:jc w:val="center"/>
              <w:rPr>
                <w:b/>
                <w:shd w:val="clear" w:color="auto" w:fill="FFFFFF"/>
              </w:rPr>
            </w:pPr>
            <w:proofErr w:type="spellStart"/>
            <w:r w:rsidRPr="009E311E">
              <w:rPr>
                <w:b/>
                <w:shd w:val="clear" w:color="auto" w:fill="FFFFFF"/>
              </w:rPr>
              <w:t>Informācija</w:t>
            </w:r>
            <w:proofErr w:type="spellEnd"/>
            <w:r w:rsidRPr="009E311E">
              <w:rPr>
                <w:b/>
                <w:shd w:val="clear" w:color="auto" w:fill="FFFFFF"/>
              </w:rPr>
              <w:t xml:space="preserve"> par </w:t>
            </w:r>
            <w:proofErr w:type="spellStart"/>
            <w:r w:rsidRPr="009E311E">
              <w:rPr>
                <w:b/>
                <w:shd w:val="clear" w:color="auto" w:fill="FFFFFF"/>
              </w:rPr>
              <w:t>saistību</w:t>
            </w:r>
            <w:proofErr w:type="spellEnd"/>
            <w:r w:rsidRPr="009E311E">
              <w:rPr>
                <w:b/>
                <w:shd w:val="clear" w:color="auto" w:fill="FFFFFF"/>
              </w:rPr>
              <w:t xml:space="preserve"> </w:t>
            </w:r>
            <w:proofErr w:type="spellStart"/>
            <w:r w:rsidRPr="009E311E">
              <w:rPr>
                <w:b/>
                <w:shd w:val="clear" w:color="auto" w:fill="FFFFFF"/>
              </w:rPr>
              <w:t>izpildes</w:t>
            </w:r>
            <w:proofErr w:type="spellEnd"/>
            <w:r w:rsidRPr="009E311E">
              <w:rPr>
                <w:b/>
                <w:shd w:val="clear" w:color="auto" w:fill="FFFFFF"/>
              </w:rPr>
              <w:t xml:space="preserve"> </w:t>
            </w:r>
            <w:proofErr w:type="spellStart"/>
            <w:r w:rsidRPr="009E311E">
              <w:rPr>
                <w:b/>
                <w:shd w:val="clear" w:color="auto" w:fill="FFFFFF"/>
              </w:rPr>
              <w:t>vietu</w:t>
            </w:r>
            <w:proofErr w:type="spellEnd"/>
            <w:r w:rsidRPr="009E311E">
              <w:rPr>
                <w:b/>
                <w:shd w:val="clear" w:color="auto" w:fill="FFFFFF"/>
              </w:rPr>
              <w:t xml:space="preserve"> un </w:t>
            </w:r>
            <w:proofErr w:type="spellStart"/>
            <w:r w:rsidRPr="009E311E">
              <w:rPr>
                <w:b/>
                <w:shd w:val="clear" w:color="auto" w:fill="FFFFFF"/>
              </w:rPr>
              <w:t>laiku</w:t>
            </w:r>
            <w:proofErr w:type="spellEnd"/>
            <w:r w:rsidRPr="009E311E">
              <w:rPr>
                <w:b/>
                <w:shd w:val="clear" w:color="auto" w:fill="FFFFFF"/>
              </w:rPr>
              <w:t>.</w:t>
            </w:r>
          </w:p>
          <w:p w14:paraId="3BF8F180" w14:textId="77777777" w:rsidR="009E311E" w:rsidRPr="009E311E" w:rsidRDefault="009E311E" w:rsidP="009E311E">
            <w:pPr>
              <w:jc w:val="center"/>
              <w:rPr>
                <w:b/>
                <w:lang w:val="lv-LV"/>
              </w:rPr>
            </w:pPr>
          </w:p>
        </w:tc>
        <w:tc>
          <w:tcPr>
            <w:tcW w:w="792" w:type="dxa"/>
          </w:tcPr>
          <w:p w14:paraId="58557EEF" w14:textId="77777777" w:rsidR="009E311E" w:rsidRPr="009E311E" w:rsidRDefault="009E311E" w:rsidP="009E311E">
            <w:pPr>
              <w:autoSpaceDE w:val="0"/>
              <w:autoSpaceDN w:val="0"/>
              <w:jc w:val="center"/>
              <w:rPr>
                <w:b/>
                <w:shd w:val="clear" w:color="auto" w:fill="FFFFFF"/>
              </w:rPr>
            </w:pPr>
            <w:proofErr w:type="spellStart"/>
            <w:r w:rsidRPr="009E311E">
              <w:rPr>
                <w:b/>
                <w:shd w:val="clear" w:color="auto" w:fill="FFFFFF"/>
              </w:rPr>
              <w:t>Līguma</w:t>
            </w:r>
            <w:proofErr w:type="spellEnd"/>
            <w:r w:rsidRPr="009E311E">
              <w:rPr>
                <w:b/>
                <w:shd w:val="clear" w:color="auto" w:fill="FFFFFF"/>
              </w:rPr>
              <w:t xml:space="preserve"> </w:t>
            </w:r>
            <w:proofErr w:type="spellStart"/>
            <w:r w:rsidRPr="009E311E">
              <w:rPr>
                <w:b/>
                <w:shd w:val="clear" w:color="auto" w:fill="FFFFFF"/>
              </w:rPr>
              <w:t>noslēgšanas</w:t>
            </w:r>
            <w:proofErr w:type="spellEnd"/>
            <w:r w:rsidRPr="009E311E">
              <w:rPr>
                <w:b/>
                <w:shd w:val="clear" w:color="auto" w:fill="FFFFFF"/>
              </w:rPr>
              <w:t xml:space="preserve"> </w:t>
            </w:r>
            <w:proofErr w:type="spellStart"/>
            <w:r w:rsidRPr="009E311E">
              <w:rPr>
                <w:b/>
                <w:shd w:val="clear" w:color="auto" w:fill="FFFFFF"/>
              </w:rPr>
              <w:t>datums</w:t>
            </w:r>
            <w:proofErr w:type="spellEnd"/>
          </w:p>
        </w:tc>
        <w:tc>
          <w:tcPr>
            <w:tcW w:w="792" w:type="dxa"/>
          </w:tcPr>
          <w:p w14:paraId="62F382F2" w14:textId="77777777" w:rsidR="009E311E" w:rsidRPr="009E311E" w:rsidRDefault="009E311E" w:rsidP="009E311E">
            <w:pPr>
              <w:autoSpaceDE w:val="0"/>
              <w:autoSpaceDN w:val="0"/>
              <w:jc w:val="center"/>
              <w:rPr>
                <w:b/>
                <w:shd w:val="clear" w:color="auto" w:fill="FFFFFF"/>
              </w:rPr>
            </w:pPr>
            <w:proofErr w:type="spellStart"/>
            <w:r w:rsidRPr="009E311E">
              <w:rPr>
                <w:b/>
                <w:shd w:val="clear" w:color="auto" w:fill="FFFFFF"/>
              </w:rPr>
              <w:t>Līguma</w:t>
            </w:r>
            <w:proofErr w:type="spellEnd"/>
            <w:r w:rsidRPr="009E311E">
              <w:rPr>
                <w:b/>
                <w:shd w:val="clear" w:color="auto" w:fill="FFFFFF"/>
              </w:rPr>
              <w:t xml:space="preserve"> </w:t>
            </w:r>
            <w:proofErr w:type="spellStart"/>
            <w:r w:rsidRPr="009E311E">
              <w:rPr>
                <w:b/>
                <w:shd w:val="clear" w:color="auto" w:fill="FFFFFF"/>
              </w:rPr>
              <w:t>izpildes</w:t>
            </w:r>
            <w:proofErr w:type="spellEnd"/>
            <w:r w:rsidRPr="009E311E">
              <w:rPr>
                <w:b/>
                <w:shd w:val="clear" w:color="auto" w:fill="FFFFFF"/>
              </w:rPr>
              <w:t xml:space="preserve"> </w:t>
            </w:r>
            <w:proofErr w:type="spellStart"/>
            <w:r w:rsidRPr="009E311E">
              <w:rPr>
                <w:b/>
                <w:shd w:val="clear" w:color="auto" w:fill="FFFFFF"/>
              </w:rPr>
              <w:t>termiņš</w:t>
            </w:r>
            <w:proofErr w:type="spellEnd"/>
          </w:p>
        </w:tc>
      </w:tr>
      <w:tr w:rsidR="009E311E" w:rsidRPr="009E311E" w14:paraId="4B5EB6B4" w14:textId="77777777" w:rsidTr="007758BA">
        <w:tc>
          <w:tcPr>
            <w:tcW w:w="962" w:type="dxa"/>
          </w:tcPr>
          <w:p w14:paraId="3D1871AC" w14:textId="77777777" w:rsidR="009E311E" w:rsidRPr="009E311E" w:rsidRDefault="009E311E" w:rsidP="009E311E">
            <w:pPr>
              <w:rPr>
                <w:lang w:val="lv-LV"/>
              </w:rPr>
            </w:pPr>
            <w:r w:rsidRPr="009E311E">
              <w:rPr>
                <w:lang w:val="lv-LV"/>
              </w:rPr>
              <w:t>1.</w:t>
            </w:r>
          </w:p>
        </w:tc>
        <w:tc>
          <w:tcPr>
            <w:tcW w:w="1759" w:type="dxa"/>
          </w:tcPr>
          <w:p w14:paraId="6DCDB065" w14:textId="77777777" w:rsidR="009E311E" w:rsidRPr="009E311E" w:rsidRDefault="009E311E" w:rsidP="009E311E">
            <w:pPr>
              <w:autoSpaceDE w:val="0"/>
              <w:autoSpaceDN w:val="0"/>
              <w:jc w:val="both"/>
            </w:pPr>
          </w:p>
        </w:tc>
        <w:tc>
          <w:tcPr>
            <w:tcW w:w="1659" w:type="dxa"/>
          </w:tcPr>
          <w:p w14:paraId="06F4F587" w14:textId="77777777" w:rsidR="009E311E" w:rsidRPr="009E311E" w:rsidRDefault="009E311E" w:rsidP="009E311E">
            <w:pPr>
              <w:rPr>
                <w:lang w:val="lv-LV"/>
              </w:rPr>
            </w:pPr>
          </w:p>
        </w:tc>
        <w:tc>
          <w:tcPr>
            <w:tcW w:w="1700" w:type="dxa"/>
          </w:tcPr>
          <w:p w14:paraId="7E7BDFA1" w14:textId="77777777" w:rsidR="009E311E" w:rsidRPr="009E311E" w:rsidRDefault="009E311E" w:rsidP="009E311E">
            <w:pPr>
              <w:rPr>
                <w:lang w:val="lv-LV"/>
              </w:rPr>
            </w:pPr>
          </w:p>
        </w:tc>
        <w:tc>
          <w:tcPr>
            <w:tcW w:w="1443" w:type="dxa"/>
          </w:tcPr>
          <w:p w14:paraId="713F2E67" w14:textId="77777777" w:rsidR="009E311E" w:rsidRPr="009E311E" w:rsidRDefault="009E311E" w:rsidP="009E311E">
            <w:pPr>
              <w:rPr>
                <w:lang w:val="lv-LV"/>
              </w:rPr>
            </w:pPr>
          </w:p>
        </w:tc>
        <w:tc>
          <w:tcPr>
            <w:tcW w:w="792" w:type="dxa"/>
          </w:tcPr>
          <w:p w14:paraId="1FE41CA2" w14:textId="77777777" w:rsidR="009E311E" w:rsidRPr="009E311E" w:rsidRDefault="009E311E" w:rsidP="009E311E">
            <w:pPr>
              <w:rPr>
                <w:lang w:val="lv-LV"/>
              </w:rPr>
            </w:pPr>
          </w:p>
        </w:tc>
        <w:tc>
          <w:tcPr>
            <w:tcW w:w="792" w:type="dxa"/>
          </w:tcPr>
          <w:p w14:paraId="0D2B2608" w14:textId="77777777" w:rsidR="009E311E" w:rsidRPr="009E311E" w:rsidRDefault="009E311E" w:rsidP="009E311E">
            <w:pPr>
              <w:rPr>
                <w:lang w:val="lv-LV"/>
              </w:rPr>
            </w:pPr>
          </w:p>
        </w:tc>
      </w:tr>
      <w:tr w:rsidR="009E311E" w:rsidRPr="009E311E" w14:paraId="3900A3F5" w14:textId="77777777" w:rsidTr="007758BA">
        <w:tc>
          <w:tcPr>
            <w:tcW w:w="962" w:type="dxa"/>
          </w:tcPr>
          <w:p w14:paraId="0B940145" w14:textId="77777777" w:rsidR="009E311E" w:rsidRPr="009E311E" w:rsidRDefault="009E311E" w:rsidP="009E311E">
            <w:pPr>
              <w:rPr>
                <w:lang w:val="lv-LV"/>
              </w:rPr>
            </w:pPr>
            <w:r w:rsidRPr="009E311E">
              <w:rPr>
                <w:lang w:val="lv-LV"/>
              </w:rPr>
              <w:t>2.</w:t>
            </w:r>
          </w:p>
        </w:tc>
        <w:tc>
          <w:tcPr>
            <w:tcW w:w="1759" w:type="dxa"/>
          </w:tcPr>
          <w:p w14:paraId="48015A6E" w14:textId="77777777" w:rsidR="009E311E" w:rsidRPr="009E311E" w:rsidRDefault="009E311E" w:rsidP="009E311E">
            <w:pPr>
              <w:rPr>
                <w:lang w:val="lv-LV"/>
              </w:rPr>
            </w:pPr>
          </w:p>
        </w:tc>
        <w:tc>
          <w:tcPr>
            <w:tcW w:w="1659" w:type="dxa"/>
          </w:tcPr>
          <w:p w14:paraId="76F707CC" w14:textId="77777777" w:rsidR="009E311E" w:rsidRPr="009E311E" w:rsidRDefault="009E311E" w:rsidP="009E311E">
            <w:pPr>
              <w:rPr>
                <w:lang w:val="lv-LV"/>
              </w:rPr>
            </w:pPr>
          </w:p>
        </w:tc>
        <w:tc>
          <w:tcPr>
            <w:tcW w:w="1700" w:type="dxa"/>
          </w:tcPr>
          <w:p w14:paraId="7DF31524" w14:textId="77777777" w:rsidR="009E311E" w:rsidRPr="009E311E" w:rsidRDefault="009E311E" w:rsidP="009E311E">
            <w:pPr>
              <w:rPr>
                <w:lang w:val="lv-LV"/>
              </w:rPr>
            </w:pPr>
          </w:p>
        </w:tc>
        <w:tc>
          <w:tcPr>
            <w:tcW w:w="1443" w:type="dxa"/>
          </w:tcPr>
          <w:p w14:paraId="717F05FA" w14:textId="77777777" w:rsidR="009E311E" w:rsidRPr="009E311E" w:rsidRDefault="009E311E" w:rsidP="009E311E">
            <w:pPr>
              <w:rPr>
                <w:lang w:val="lv-LV"/>
              </w:rPr>
            </w:pPr>
          </w:p>
        </w:tc>
        <w:tc>
          <w:tcPr>
            <w:tcW w:w="792" w:type="dxa"/>
          </w:tcPr>
          <w:p w14:paraId="31154A6C" w14:textId="77777777" w:rsidR="009E311E" w:rsidRPr="009E311E" w:rsidRDefault="009E311E" w:rsidP="009E311E">
            <w:pPr>
              <w:rPr>
                <w:lang w:val="lv-LV"/>
              </w:rPr>
            </w:pPr>
          </w:p>
        </w:tc>
        <w:tc>
          <w:tcPr>
            <w:tcW w:w="792" w:type="dxa"/>
          </w:tcPr>
          <w:p w14:paraId="18D4DBCA" w14:textId="77777777" w:rsidR="009E311E" w:rsidRPr="009E311E" w:rsidRDefault="009E311E" w:rsidP="009E311E">
            <w:pPr>
              <w:rPr>
                <w:lang w:val="lv-LV"/>
              </w:rPr>
            </w:pPr>
          </w:p>
        </w:tc>
      </w:tr>
    </w:tbl>
    <w:p w14:paraId="689EC418" w14:textId="77777777" w:rsidR="009E311E" w:rsidRPr="009E311E" w:rsidRDefault="009E311E" w:rsidP="009E311E">
      <w:pPr>
        <w:tabs>
          <w:tab w:val="left" w:pos="3641"/>
          <w:tab w:val="right" w:pos="8820"/>
        </w:tabs>
        <w:spacing w:line="360" w:lineRule="auto"/>
        <w:jc w:val="both"/>
        <w:rPr>
          <w:lang w:val="lv-LV"/>
        </w:rPr>
      </w:pPr>
    </w:p>
    <w:p w14:paraId="2DD5C19C" w14:textId="091117AA" w:rsidR="009E311E" w:rsidRPr="00822CF8" w:rsidRDefault="009E311E" w:rsidP="009E311E">
      <w:pPr>
        <w:jc w:val="both"/>
        <w:rPr>
          <w:i/>
          <w:lang w:val="lv-LV"/>
        </w:rPr>
      </w:pPr>
      <w:r w:rsidRPr="00822CF8">
        <w:rPr>
          <w:i/>
          <w:lang w:val="lv-LV"/>
        </w:rPr>
        <w:t xml:space="preserve">*- Pretendents informāciju par pieredzi sniedz </w:t>
      </w:r>
      <w:r w:rsidRPr="00822CF8">
        <w:rPr>
          <w:i/>
          <w:shd w:val="clear" w:color="auto" w:fill="FFFFFF"/>
          <w:lang w:val="lv-LV"/>
        </w:rPr>
        <w:t xml:space="preserve">ne vairāk, </w:t>
      </w:r>
      <w:r w:rsidRPr="00822CF8">
        <w:rPr>
          <w:i/>
          <w:lang w:val="lv-LV"/>
        </w:rPr>
        <w:t>kā 3 (</w:t>
      </w:r>
      <w:r w:rsidR="00F13DAB" w:rsidRPr="00822CF8">
        <w:rPr>
          <w:i/>
          <w:lang w:val="lv-LV"/>
        </w:rPr>
        <w:t>trīs) iepriekšējos gados (</w:t>
      </w:r>
      <w:r w:rsidRPr="00822CF8">
        <w:rPr>
          <w:i/>
          <w:lang w:val="lv-LV"/>
        </w:rPr>
        <w:t xml:space="preserve"> 2016., 2017. un 2018. gadu), bet pretendenti</w:t>
      </w:r>
      <w:r w:rsidR="00F13DAB" w:rsidRPr="00822CF8">
        <w:rPr>
          <w:i/>
          <w:lang w:val="lv-LV"/>
        </w:rPr>
        <w:t>em</w:t>
      </w:r>
      <w:r w:rsidRPr="00822CF8">
        <w:rPr>
          <w:i/>
          <w:lang w:val="lv-LV"/>
        </w:rPr>
        <w:t>, kuru uzņēmumi dibināti vēlāk to nostrādātajā periodā.</w:t>
      </w:r>
    </w:p>
    <w:p w14:paraId="7C713EEE" w14:textId="77777777" w:rsidR="009E311E" w:rsidRPr="00822CF8" w:rsidRDefault="009E311E" w:rsidP="009E311E">
      <w:pPr>
        <w:jc w:val="both"/>
        <w:rPr>
          <w:i/>
          <w:lang w:val="lv-LV"/>
        </w:rPr>
      </w:pPr>
    </w:p>
    <w:p w14:paraId="1F8838AF" w14:textId="77777777" w:rsidR="009E311E" w:rsidRPr="00822CF8" w:rsidRDefault="009E311E" w:rsidP="009E311E">
      <w:pPr>
        <w:jc w:val="both"/>
        <w:rPr>
          <w:lang w:val="lv-LV"/>
        </w:rPr>
      </w:pPr>
    </w:p>
    <w:p w14:paraId="47F34DBE" w14:textId="77777777" w:rsidR="009E311E" w:rsidRPr="00822CF8" w:rsidRDefault="009E311E" w:rsidP="009E311E">
      <w:pPr>
        <w:jc w:val="both"/>
        <w:rPr>
          <w:lang w:val="lv-LV"/>
        </w:rPr>
      </w:pPr>
      <w:r w:rsidRPr="00822CF8">
        <w:rPr>
          <w:lang w:val="lv-LV"/>
        </w:rPr>
        <w:t>Pielikumā: (norāda)</w:t>
      </w:r>
    </w:p>
    <w:p w14:paraId="5BFA4664" w14:textId="77777777" w:rsidR="009E311E" w:rsidRPr="00822CF8" w:rsidRDefault="009E311E" w:rsidP="00DF1A07">
      <w:pPr>
        <w:numPr>
          <w:ilvl w:val="0"/>
          <w:numId w:val="11"/>
        </w:numPr>
        <w:contextualSpacing/>
        <w:jc w:val="both"/>
        <w:rPr>
          <w:rFonts w:eastAsia="Calibri"/>
          <w:szCs w:val="20"/>
          <w:lang w:val="lv-LV" w:eastAsia="lv-LV"/>
        </w:rPr>
      </w:pPr>
      <w:r w:rsidRPr="00822CF8">
        <w:rPr>
          <w:rFonts w:eastAsia="Calibri"/>
          <w:szCs w:val="20"/>
          <w:lang w:val="lv-LV" w:eastAsia="lv-LV"/>
        </w:rPr>
        <w:t>….;</w:t>
      </w:r>
    </w:p>
    <w:p w14:paraId="2B6B5866"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502B1460" w14:textId="77777777" w:rsidR="009E311E" w:rsidRPr="009E311E" w:rsidRDefault="009E311E" w:rsidP="009E311E">
      <w:pPr>
        <w:ind w:left="360"/>
        <w:jc w:val="both"/>
        <w:rPr>
          <w:lang w:val="lv-LV"/>
        </w:rPr>
      </w:pPr>
    </w:p>
    <w:p w14:paraId="1FB9801E" w14:textId="77777777" w:rsidR="009E311E" w:rsidRPr="009E311E" w:rsidRDefault="009E311E" w:rsidP="009E311E">
      <w:pPr>
        <w:jc w:val="both"/>
        <w:rPr>
          <w:lang w:val="lv-LV"/>
        </w:rPr>
      </w:pPr>
      <w:r w:rsidRPr="009E311E">
        <w:rPr>
          <w:lang w:val="lv-LV" w:eastAsia="lv-LV"/>
        </w:rPr>
        <w:t>Pretendenta</w:t>
      </w:r>
      <w:r w:rsidRPr="009E311E">
        <w:rPr>
          <w:lang w:val="lv-LV"/>
        </w:rPr>
        <w:t xml:space="preserve"> iesniegtās ziņas ir patiesas.</w:t>
      </w:r>
    </w:p>
    <w:p w14:paraId="2A74BF30" w14:textId="77777777" w:rsidR="009E311E" w:rsidRPr="009E311E" w:rsidRDefault="009E311E" w:rsidP="009E311E">
      <w:pPr>
        <w:ind w:left="360"/>
        <w:contextualSpacing/>
        <w:jc w:val="center"/>
        <w:rPr>
          <w:rFonts w:ascii="Bookman Old Style" w:eastAsia="Calibri" w:hAnsi="Bookman Old Style"/>
          <w:sz w:val="16"/>
          <w:szCs w:val="1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73"/>
      </w:tblGrid>
      <w:tr w:rsidR="009E311E" w:rsidRPr="009E311E" w14:paraId="0EE94A27" w14:textId="77777777" w:rsidTr="007758BA">
        <w:tc>
          <w:tcPr>
            <w:tcW w:w="4508" w:type="dxa"/>
          </w:tcPr>
          <w:p w14:paraId="5BD7686E"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r w:rsidRPr="009E311E">
              <w:rPr>
                <w:rFonts w:eastAsia="Lucida Sans Unicode"/>
                <w:lang w:val="lv-LV" w:eastAsia="ar-SA"/>
              </w:rPr>
              <w:t>Pretendenta pārstāvja* vārds, uzvārds:</w:t>
            </w:r>
          </w:p>
        </w:tc>
        <w:tc>
          <w:tcPr>
            <w:tcW w:w="4489" w:type="dxa"/>
          </w:tcPr>
          <w:p w14:paraId="71CE358D"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732937EC" w14:textId="77777777" w:rsidTr="007758BA">
        <w:tc>
          <w:tcPr>
            <w:tcW w:w="4508" w:type="dxa"/>
            <w:vAlign w:val="center"/>
          </w:tcPr>
          <w:p w14:paraId="26CE6B3F" w14:textId="77777777" w:rsidR="009E311E" w:rsidRPr="009E311E" w:rsidRDefault="009E311E" w:rsidP="009E311E">
            <w:pPr>
              <w:spacing w:line="360" w:lineRule="auto"/>
              <w:jc w:val="both"/>
              <w:rPr>
                <w:lang w:val="lv-LV"/>
              </w:rPr>
            </w:pPr>
            <w:r w:rsidRPr="009E311E">
              <w:rPr>
                <w:lang w:val="lv-LV"/>
              </w:rPr>
              <w:t>Paraksts:</w:t>
            </w:r>
          </w:p>
        </w:tc>
        <w:tc>
          <w:tcPr>
            <w:tcW w:w="4489" w:type="dxa"/>
          </w:tcPr>
          <w:p w14:paraId="57F528C0"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415A45C1" w14:textId="77777777" w:rsidTr="007758BA">
        <w:tc>
          <w:tcPr>
            <w:tcW w:w="4508" w:type="dxa"/>
            <w:vAlign w:val="center"/>
          </w:tcPr>
          <w:p w14:paraId="0F534156" w14:textId="77777777" w:rsidR="009E311E" w:rsidRPr="009E311E" w:rsidRDefault="009E311E" w:rsidP="009E311E">
            <w:pPr>
              <w:spacing w:line="360" w:lineRule="auto"/>
              <w:jc w:val="both"/>
              <w:rPr>
                <w:lang w:val="lv-LV"/>
              </w:rPr>
            </w:pPr>
            <w:r w:rsidRPr="009E311E">
              <w:rPr>
                <w:lang w:val="lv-LV"/>
              </w:rPr>
              <w:t>Datums:</w:t>
            </w:r>
          </w:p>
        </w:tc>
        <w:tc>
          <w:tcPr>
            <w:tcW w:w="4489" w:type="dxa"/>
          </w:tcPr>
          <w:p w14:paraId="07FE499A"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bl>
    <w:p w14:paraId="3F32C86B" w14:textId="77777777" w:rsidR="009E311E" w:rsidRPr="009E311E" w:rsidRDefault="009E311E" w:rsidP="009E311E">
      <w:pPr>
        <w:jc w:val="both"/>
        <w:rPr>
          <w:lang w:val="lv-LV" w:eastAsia="lv-LV"/>
        </w:rPr>
      </w:pPr>
    </w:p>
    <w:p w14:paraId="1A3F7968" w14:textId="77777777" w:rsidR="009E311E" w:rsidRPr="009E311E" w:rsidRDefault="009E311E" w:rsidP="009E311E">
      <w:pPr>
        <w:rPr>
          <w:sz w:val="20"/>
          <w:lang w:val="lv-LV" w:eastAsia="lv-LV"/>
        </w:rPr>
      </w:pPr>
      <w:r w:rsidRPr="009E311E">
        <w:rPr>
          <w:sz w:val="20"/>
          <w:lang w:val="lv-LV" w:eastAsia="lv-LV"/>
        </w:rPr>
        <w:t>*- pretendenta amatpersona ar pārstāvības tiesībām vai pilnvarotā persona</w:t>
      </w:r>
    </w:p>
    <w:p w14:paraId="102137AB" w14:textId="77777777" w:rsidR="009E311E" w:rsidRPr="009E311E" w:rsidRDefault="009E311E" w:rsidP="009E311E">
      <w:pPr>
        <w:spacing w:before="120" w:after="60"/>
        <w:rPr>
          <w:i/>
          <w:sz w:val="20"/>
          <w:szCs w:val="20"/>
          <w:lang w:val="lv-LV"/>
        </w:rPr>
      </w:pPr>
    </w:p>
    <w:p w14:paraId="13CC4A62" w14:textId="6CAC3CDD" w:rsidR="00D96331" w:rsidRDefault="00D96331" w:rsidP="00E775E1">
      <w:pPr>
        <w:spacing w:before="120" w:after="60"/>
        <w:rPr>
          <w:i/>
          <w:sz w:val="20"/>
          <w:szCs w:val="20"/>
          <w:lang w:val="lv-LV"/>
        </w:rPr>
      </w:pPr>
    </w:p>
    <w:p w14:paraId="1B10E407" w14:textId="328F44C5" w:rsidR="00434385" w:rsidRDefault="00434385" w:rsidP="00E775E1">
      <w:pPr>
        <w:shd w:val="clear" w:color="auto" w:fill="FFFFFF"/>
        <w:ind w:left="2835"/>
        <w:jc w:val="right"/>
        <w:rPr>
          <w:b/>
          <w:spacing w:val="-3"/>
          <w:lang w:val="lv-LV" w:eastAsia="lv-LV"/>
        </w:rPr>
      </w:pPr>
    </w:p>
    <w:p w14:paraId="67D2265F" w14:textId="4610E9AD" w:rsidR="009B5760" w:rsidRDefault="009B5760" w:rsidP="009E311E">
      <w:pPr>
        <w:shd w:val="clear" w:color="auto" w:fill="FFFFFF"/>
        <w:rPr>
          <w:b/>
          <w:spacing w:val="-3"/>
          <w:lang w:val="lv-LV" w:eastAsia="lv-LV"/>
        </w:rPr>
      </w:pPr>
    </w:p>
    <w:p w14:paraId="414AC57D" w14:textId="31CE69AB" w:rsidR="0095162D" w:rsidRDefault="0095162D" w:rsidP="00E775E1">
      <w:pPr>
        <w:shd w:val="clear" w:color="auto" w:fill="FFFFFF"/>
        <w:ind w:left="2835"/>
        <w:jc w:val="right"/>
        <w:rPr>
          <w:b/>
          <w:spacing w:val="-3"/>
          <w:sz w:val="18"/>
          <w:szCs w:val="18"/>
          <w:lang w:val="lv-LV" w:eastAsia="lv-LV"/>
        </w:rPr>
      </w:pPr>
    </w:p>
    <w:p w14:paraId="56B8881B" w14:textId="6FABCFEF" w:rsidR="000E2131" w:rsidRDefault="000E2131" w:rsidP="00E775E1">
      <w:pPr>
        <w:shd w:val="clear" w:color="auto" w:fill="FFFFFF"/>
        <w:ind w:left="2835"/>
        <w:jc w:val="right"/>
        <w:rPr>
          <w:b/>
          <w:spacing w:val="-3"/>
          <w:sz w:val="18"/>
          <w:szCs w:val="18"/>
          <w:lang w:val="lv-LV" w:eastAsia="lv-LV"/>
        </w:rPr>
      </w:pPr>
    </w:p>
    <w:p w14:paraId="2D54F7D1" w14:textId="77777777" w:rsidR="000E2131" w:rsidRDefault="000E2131" w:rsidP="00E775E1">
      <w:pPr>
        <w:shd w:val="clear" w:color="auto" w:fill="FFFFFF"/>
        <w:ind w:left="2835"/>
        <w:jc w:val="right"/>
        <w:rPr>
          <w:b/>
          <w:spacing w:val="-3"/>
          <w:sz w:val="18"/>
          <w:szCs w:val="18"/>
          <w:lang w:val="lv-LV" w:eastAsia="lv-LV"/>
        </w:rPr>
      </w:pPr>
    </w:p>
    <w:p w14:paraId="47CA9160" w14:textId="635EA773" w:rsidR="00E775E1" w:rsidRPr="00E25A4B" w:rsidRDefault="00434385" w:rsidP="00E775E1">
      <w:pPr>
        <w:shd w:val="clear" w:color="auto" w:fill="FFFFFF"/>
        <w:ind w:left="2835"/>
        <w:jc w:val="right"/>
        <w:rPr>
          <w:b/>
          <w:spacing w:val="-3"/>
          <w:sz w:val="18"/>
          <w:szCs w:val="18"/>
          <w:lang w:val="lv-LV" w:eastAsia="lv-LV"/>
        </w:rPr>
      </w:pPr>
      <w:r w:rsidRPr="00E25A4B">
        <w:rPr>
          <w:b/>
          <w:spacing w:val="-3"/>
          <w:sz w:val="18"/>
          <w:szCs w:val="18"/>
          <w:lang w:val="lv-LV" w:eastAsia="lv-LV"/>
        </w:rPr>
        <w:lastRenderedPageBreak/>
        <w:t>6</w:t>
      </w:r>
      <w:r w:rsidR="00E775E1" w:rsidRPr="00E25A4B">
        <w:rPr>
          <w:b/>
          <w:spacing w:val="-3"/>
          <w:sz w:val="18"/>
          <w:szCs w:val="18"/>
          <w:lang w:val="lv-LV" w:eastAsia="lv-LV"/>
        </w:rPr>
        <w:t>.pielikums</w:t>
      </w:r>
    </w:p>
    <w:p w14:paraId="4137FCE5" w14:textId="736F525B" w:rsidR="00E775E1" w:rsidRPr="00E25A4B" w:rsidRDefault="00E775E1" w:rsidP="00D96331">
      <w:pPr>
        <w:shd w:val="clear" w:color="auto" w:fill="FFFFFF"/>
        <w:jc w:val="right"/>
        <w:rPr>
          <w:spacing w:val="-3"/>
          <w:sz w:val="18"/>
          <w:szCs w:val="18"/>
          <w:lang w:val="lv-LV" w:eastAsia="lv-LV"/>
        </w:rPr>
      </w:pPr>
      <w:r w:rsidRPr="00E25A4B">
        <w:rPr>
          <w:spacing w:val="-3"/>
          <w:sz w:val="18"/>
          <w:szCs w:val="18"/>
          <w:lang w:val="lv-LV" w:eastAsia="lv-LV"/>
        </w:rPr>
        <w:t>atklāta konkursa</w:t>
      </w:r>
      <w:r w:rsidRPr="00E25A4B">
        <w:rPr>
          <w:spacing w:val="2"/>
          <w:sz w:val="18"/>
          <w:szCs w:val="18"/>
          <w:lang w:val="lv-LV" w:eastAsia="lv-LV"/>
        </w:rPr>
        <w:t xml:space="preserve"> </w:t>
      </w:r>
      <w:r w:rsidRPr="00E25A4B">
        <w:rPr>
          <w:sz w:val="18"/>
          <w:szCs w:val="18"/>
          <w:lang w:val="lv-LV" w:eastAsia="lv-LV"/>
        </w:rPr>
        <w:t>“</w:t>
      </w:r>
      <w:r w:rsidR="00496DB0" w:rsidRPr="00E25A4B">
        <w:rPr>
          <w:spacing w:val="-3"/>
          <w:sz w:val="18"/>
          <w:szCs w:val="18"/>
          <w:lang w:val="lv-LV" w:eastAsia="lv-LV"/>
        </w:rPr>
        <w:t>Pārvietošanās tehnisko palīglīdzekļu piegāde</w:t>
      </w:r>
      <w:r w:rsidRPr="00E25A4B">
        <w:rPr>
          <w:sz w:val="18"/>
          <w:szCs w:val="18"/>
          <w:lang w:val="lv-LV" w:eastAsia="lv-LV"/>
        </w:rPr>
        <w:t>”</w:t>
      </w:r>
    </w:p>
    <w:p w14:paraId="1BEDC20C" w14:textId="6DE143E0" w:rsidR="00E775E1" w:rsidRPr="00E25A4B" w:rsidRDefault="00E775E1" w:rsidP="00E775E1">
      <w:pPr>
        <w:shd w:val="clear" w:color="auto" w:fill="FFFFFF"/>
        <w:ind w:left="2835"/>
        <w:jc w:val="right"/>
        <w:rPr>
          <w:spacing w:val="-3"/>
          <w:sz w:val="18"/>
          <w:szCs w:val="18"/>
          <w:lang w:val="lv-LV" w:eastAsia="lv-LV"/>
        </w:rPr>
      </w:pPr>
      <w:r w:rsidRPr="00E25A4B">
        <w:rPr>
          <w:spacing w:val="-3"/>
          <w:sz w:val="18"/>
          <w:szCs w:val="18"/>
          <w:lang w:val="lv-LV" w:eastAsia="lv-LV"/>
        </w:rPr>
        <w:t xml:space="preserve">ar identifikācijas Nr. </w:t>
      </w:r>
      <w:r w:rsidRPr="00E25A4B">
        <w:rPr>
          <w:rFonts w:eastAsia="Calibri"/>
          <w:bCs/>
          <w:sz w:val="18"/>
          <w:szCs w:val="18"/>
          <w:lang w:val="lv-LV"/>
        </w:rPr>
        <w:t>NRC „Vaivari”</w:t>
      </w:r>
      <w:r w:rsidRPr="00E25A4B">
        <w:rPr>
          <w:sz w:val="18"/>
          <w:szCs w:val="18"/>
          <w:lang w:val="lv-LV" w:eastAsia="lv-LV"/>
        </w:rPr>
        <w:t xml:space="preserve"> 2018/</w:t>
      </w:r>
      <w:r w:rsidR="004C0EAB" w:rsidRPr="00E25A4B">
        <w:rPr>
          <w:sz w:val="18"/>
          <w:szCs w:val="18"/>
          <w:lang w:val="lv-LV" w:eastAsia="lv-LV"/>
        </w:rPr>
        <w:t>54</w:t>
      </w:r>
      <w:r w:rsidRPr="00E25A4B">
        <w:rPr>
          <w:sz w:val="18"/>
          <w:szCs w:val="18"/>
          <w:lang w:val="lv-LV" w:eastAsia="lv-LV"/>
        </w:rPr>
        <w:t xml:space="preserve"> TPC</w:t>
      </w:r>
    </w:p>
    <w:p w14:paraId="24554D3D" w14:textId="445085FC" w:rsidR="00001D0C" w:rsidRPr="00E25A4B" w:rsidRDefault="00E775E1" w:rsidP="00E775E1">
      <w:pPr>
        <w:shd w:val="clear" w:color="auto" w:fill="FFFFFF"/>
        <w:ind w:left="2835"/>
        <w:jc w:val="right"/>
        <w:rPr>
          <w:spacing w:val="-3"/>
          <w:sz w:val="18"/>
          <w:szCs w:val="18"/>
          <w:lang w:val="lv-LV" w:eastAsia="lv-LV"/>
        </w:rPr>
      </w:pPr>
      <w:r w:rsidRPr="00E25A4B">
        <w:rPr>
          <w:spacing w:val="-3"/>
          <w:sz w:val="18"/>
          <w:szCs w:val="18"/>
          <w:lang w:val="lv-LV" w:eastAsia="lv-LV"/>
        </w:rPr>
        <w:t>NOLIKUMAM</w:t>
      </w:r>
    </w:p>
    <w:p w14:paraId="7A43C017" w14:textId="4C60DCBF" w:rsidR="00837E38" w:rsidRPr="00E25A4B" w:rsidRDefault="00837E38" w:rsidP="00AB2466">
      <w:pPr>
        <w:pStyle w:val="NoSpacing"/>
        <w:rPr>
          <w:rFonts w:ascii="Times New Roman" w:hAnsi="Times New Roman"/>
          <w:i/>
          <w:sz w:val="20"/>
          <w:szCs w:val="20"/>
          <w:lang w:val="lv-LV"/>
        </w:rPr>
      </w:pPr>
    </w:p>
    <w:p w14:paraId="56DEC132" w14:textId="1643AEB4" w:rsidR="00716CF3" w:rsidRPr="00E25A4B" w:rsidRDefault="00C215B0" w:rsidP="00716CF3">
      <w:pPr>
        <w:spacing w:before="120" w:after="120"/>
        <w:jc w:val="center"/>
        <w:rPr>
          <w:rFonts w:ascii="Times New Roman Bold" w:hAnsi="Times New Roman Bold"/>
          <w:b/>
          <w:caps/>
          <w:spacing w:val="-3"/>
          <w:lang w:val="lv-LV" w:eastAsia="lv-LV"/>
        </w:rPr>
      </w:pPr>
      <w:r w:rsidRPr="00E25A4B">
        <w:rPr>
          <w:rFonts w:ascii="Times New Roman Bold" w:hAnsi="Times New Roman Bold"/>
          <w:b/>
          <w:caps/>
          <w:spacing w:val="-3"/>
          <w:lang w:val="lv-LV" w:eastAsia="lv-LV"/>
        </w:rPr>
        <w:t>Vispārīgās vienošanās projekts</w:t>
      </w:r>
    </w:p>
    <w:p w14:paraId="5CC26476" w14:textId="0941CBD1" w:rsidR="00C215B0" w:rsidRPr="00E25A4B" w:rsidRDefault="00C215B0" w:rsidP="00C215B0">
      <w:pPr>
        <w:jc w:val="center"/>
        <w:rPr>
          <w:lang w:val="lv-LV" w:eastAsia="lv-LV"/>
        </w:rPr>
      </w:pPr>
      <w:r w:rsidRPr="00E25A4B">
        <w:rPr>
          <w:rFonts w:eastAsia="TimesNewRoman"/>
          <w:caps/>
          <w:lang w:val="lv-LV" w:eastAsia="lv-LV"/>
        </w:rPr>
        <w:t>Vispārīgā vienošanās N</w:t>
      </w:r>
      <w:r w:rsidR="00716CF3" w:rsidRPr="00E25A4B">
        <w:rPr>
          <w:rFonts w:eastAsia="TimesNewRoman"/>
          <w:caps/>
          <w:lang w:val="lv-LV" w:eastAsia="lv-LV"/>
        </w:rPr>
        <w:t>r</w:t>
      </w:r>
      <w:r w:rsidRPr="00E25A4B">
        <w:rPr>
          <w:rFonts w:eastAsia="TimesNewRoman"/>
          <w:caps/>
          <w:lang w:val="lv-LV" w:eastAsia="lv-LV"/>
        </w:rPr>
        <w:t xml:space="preserve">. </w:t>
      </w:r>
      <w:r w:rsidRPr="00E25A4B">
        <w:rPr>
          <w:bCs/>
          <w:lang w:val="lv-LV"/>
        </w:rPr>
        <w:t>NRC "Vaivari"</w:t>
      </w:r>
      <w:r w:rsidRPr="00E25A4B">
        <w:rPr>
          <w:rFonts w:eastAsia="TimesNewRoman"/>
          <w:caps/>
          <w:lang w:val="lv-LV" w:eastAsia="lv-LV"/>
        </w:rPr>
        <w:t xml:space="preserve"> </w:t>
      </w:r>
      <w:r w:rsidR="00E775E1" w:rsidRPr="00E25A4B">
        <w:rPr>
          <w:lang w:val="lv-LV" w:eastAsia="lv-LV"/>
        </w:rPr>
        <w:t>2018</w:t>
      </w:r>
      <w:r w:rsidRPr="00E25A4B">
        <w:rPr>
          <w:lang w:val="lv-LV" w:eastAsia="lv-LV"/>
        </w:rPr>
        <w:t>/</w:t>
      </w:r>
      <w:r w:rsidR="004C0EAB" w:rsidRPr="00E25A4B">
        <w:rPr>
          <w:lang w:val="lv-LV" w:eastAsia="lv-LV"/>
        </w:rPr>
        <w:t>54</w:t>
      </w:r>
    </w:p>
    <w:p w14:paraId="6DECA4F2" w14:textId="77777777" w:rsidR="00496DB0" w:rsidRPr="00E25A4B" w:rsidRDefault="00716CF3" w:rsidP="00496DB0">
      <w:pPr>
        <w:spacing w:after="120"/>
        <w:jc w:val="center"/>
        <w:rPr>
          <w:rFonts w:eastAsia="TimesNewRoman"/>
          <w:caps/>
          <w:lang w:val="lv-LV" w:eastAsia="lv-LV"/>
        </w:rPr>
      </w:pPr>
      <w:r w:rsidRPr="00E25A4B">
        <w:rPr>
          <w:rFonts w:eastAsia="Calibri"/>
          <w:bCs/>
          <w:lang w:val="lv-LV"/>
        </w:rPr>
        <w:t xml:space="preserve">Par </w:t>
      </w:r>
      <w:r w:rsidR="00496DB0" w:rsidRPr="00E25A4B">
        <w:rPr>
          <w:spacing w:val="-3"/>
          <w:lang w:val="lv-LV" w:eastAsia="lv-LV"/>
        </w:rPr>
        <w:t>pārvietošanās tehnisko palīglīdzekļu piegāde</w:t>
      </w:r>
      <w:r w:rsidR="00496DB0" w:rsidRPr="00E25A4B">
        <w:rPr>
          <w:rFonts w:eastAsia="TimesNewRoman"/>
          <w:caps/>
          <w:lang w:val="lv-LV" w:eastAsia="lv-LV"/>
        </w:rPr>
        <w:t xml:space="preserve"> </w:t>
      </w:r>
    </w:p>
    <w:p w14:paraId="0183DE19" w14:textId="77777777" w:rsidR="00493356" w:rsidRPr="00E25A4B" w:rsidRDefault="00493356" w:rsidP="00C215B0">
      <w:pPr>
        <w:spacing w:after="120"/>
        <w:jc w:val="center"/>
        <w:rPr>
          <w:rFonts w:ascii="Times New Roman Bold" w:eastAsia="TimesNewRoman" w:hAnsi="Times New Roman Bold" w:hint="eastAsia"/>
          <w:caps/>
          <w:sz w:val="8"/>
          <w:szCs w:val="8"/>
          <w:lang w:val="lv-LV" w:eastAsia="lv-LV"/>
        </w:rPr>
      </w:pPr>
    </w:p>
    <w:tbl>
      <w:tblPr>
        <w:tblW w:w="0" w:type="auto"/>
        <w:tblLook w:val="04A0" w:firstRow="1" w:lastRow="0" w:firstColumn="1" w:lastColumn="0" w:noHBand="0" w:noVBand="1"/>
      </w:tblPr>
      <w:tblGrid>
        <w:gridCol w:w="4504"/>
        <w:gridCol w:w="4584"/>
      </w:tblGrid>
      <w:tr w:rsidR="00C215B0" w:rsidRPr="00E25A4B" w14:paraId="651769CB" w14:textId="77777777" w:rsidTr="001D5B6A">
        <w:tc>
          <w:tcPr>
            <w:tcW w:w="4839" w:type="dxa"/>
          </w:tcPr>
          <w:p w14:paraId="4AADAA53" w14:textId="7E8223B3" w:rsidR="00C215B0" w:rsidRPr="00E25A4B" w:rsidRDefault="00E775E1" w:rsidP="001D5B6A">
            <w:pPr>
              <w:spacing w:before="60" w:after="60"/>
              <w:rPr>
                <w:rFonts w:eastAsia="TimesNewRoman"/>
                <w:strike/>
                <w:lang w:val="lv-LV"/>
              </w:rPr>
            </w:pPr>
            <w:r w:rsidRPr="00E25A4B">
              <w:rPr>
                <w:rFonts w:eastAsia="TimesNewRoman"/>
                <w:lang w:val="lv-LV"/>
              </w:rPr>
              <w:t xml:space="preserve">Rīgā </w:t>
            </w:r>
          </w:p>
        </w:tc>
        <w:tc>
          <w:tcPr>
            <w:tcW w:w="4839" w:type="dxa"/>
          </w:tcPr>
          <w:p w14:paraId="036C1968" w14:textId="0A8063A0" w:rsidR="00C215B0" w:rsidRPr="00E25A4B" w:rsidRDefault="003D1077" w:rsidP="001D5B6A">
            <w:pPr>
              <w:spacing w:before="60" w:after="60"/>
              <w:jc w:val="right"/>
              <w:rPr>
                <w:rFonts w:eastAsiaTheme="minorHAnsi" w:cstheme="minorBidi"/>
                <w:bCs/>
              </w:rPr>
            </w:pPr>
            <w:r>
              <w:rPr>
                <w:rFonts w:eastAsiaTheme="minorHAnsi" w:cstheme="minorBidi"/>
                <w:bCs/>
                <w:lang w:val="lv-LV"/>
              </w:rPr>
              <w:t>2019</w:t>
            </w:r>
            <w:r w:rsidR="00C215B0" w:rsidRPr="00E25A4B">
              <w:rPr>
                <w:rFonts w:eastAsiaTheme="minorHAnsi" w:cstheme="minorBidi"/>
                <w:bCs/>
                <w:lang w:val="lv-LV"/>
              </w:rPr>
              <w:t>. gada __. _</w:t>
            </w:r>
            <w:r w:rsidR="00C215B0" w:rsidRPr="00E25A4B">
              <w:rPr>
                <w:rFonts w:eastAsiaTheme="minorHAnsi" w:cstheme="minorBidi"/>
                <w:bCs/>
              </w:rPr>
              <w:t>________</w:t>
            </w:r>
          </w:p>
        </w:tc>
      </w:tr>
      <w:tr w:rsidR="006D0F0E" w:rsidRPr="00E25A4B" w14:paraId="5593E21D" w14:textId="77777777" w:rsidTr="001D5B6A">
        <w:tc>
          <w:tcPr>
            <w:tcW w:w="4839" w:type="dxa"/>
          </w:tcPr>
          <w:p w14:paraId="4E4287BB" w14:textId="77777777" w:rsidR="006D0F0E" w:rsidRPr="00E25A4B" w:rsidRDefault="006D0F0E" w:rsidP="001D5B6A">
            <w:pPr>
              <w:spacing w:before="60" w:after="60"/>
              <w:rPr>
                <w:rFonts w:eastAsia="TimesNewRoman"/>
                <w:lang w:val="lv-LV"/>
              </w:rPr>
            </w:pPr>
          </w:p>
        </w:tc>
        <w:tc>
          <w:tcPr>
            <w:tcW w:w="4839" w:type="dxa"/>
          </w:tcPr>
          <w:p w14:paraId="695DFBDB" w14:textId="507653FD" w:rsidR="00837E38" w:rsidRPr="00E25A4B" w:rsidRDefault="00837E38" w:rsidP="00AB2466">
            <w:pPr>
              <w:spacing w:before="60" w:after="60"/>
              <w:rPr>
                <w:rFonts w:eastAsiaTheme="minorHAnsi" w:cstheme="minorBidi"/>
                <w:bCs/>
                <w:lang w:val="lv-LV"/>
              </w:rPr>
            </w:pPr>
          </w:p>
        </w:tc>
      </w:tr>
    </w:tbl>
    <w:p w14:paraId="25565F68" w14:textId="6BEF3009" w:rsidR="00C215B0" w:rsidRPr="00E25A4B" w:rsidRDefault="003F21C5" w:rsidP="003F21C5">
      <w:pPr>
        <w:pStyle w:val="ListParagraph"/>
        <w:spacing w:before="60" w:after="60"/>
        <w:jc w:val="center"/>
        <w:rPr>
          <w:rFonts w:ascii="Times New Roman" w:eastAsia="TimesNewRoman" w:hAnsi="Times New Roman"/>
          <w:b/>
        </w:rPr>
      </w:pPr>
      <w:r w:rsidRPr="00E25A4B">
        <w:rPr>
          <w:rFonts w:ascii="Times New Roman" w:eastAsia="TimesNewRoman" w:hAnsi="Times New Roman"/>
          <w:b/>
        </w:rPr>
        <w:t xml:space="preserve">I </w:t>
      </w:r>
      <w:r w:rsidR="00C215B0" w:rsidRPr="00E25A4B">
        <w:rPr>
          <w:rFonts w:ascii="Times New Roman" w:eastAsia="TimesNewRoman" w:hAnsi="Times New Roman"/>
          <w:b/>
        </w:rPr>
        <w:t>VISPĀRĪGĀS VIENOŠANĀS DALĪBNIEKI</w:t>
      </w:r>
    </w:p>
    <w:p w14:paraId="5212BD7C" w14:textId="77777777" w:rsidR="00E775E1" w:rsidRPr="00E25A4B" w:rsidRDefault="00E775E1" w:rsidP="003F21C5">
      <w:pPr>
        <w:pStyle w:val="ListParagraph"/>
        <w:spacing w:before="60" w:after="60"/>
        <w:jc w:val="center"/>
        <w:rPr>
          <w:rFonts w:ascii="Times New Roman" w:eastAsia="TimesNewRoman" w:hAnsi="Times New Roman"/>
          <w:b/>
        </w:rPr>
      </w:pPr>
    </w:p>
    <w:p w14:paraId="2276747B" w14:textId="334BC968" w:rsidR="006D0F0E" w:rsidRPr="00E25A4B" w:rsidRDefault="00C215B0" w:rsidP="008E03E7">
      <w:pPr>
        <w:spacing w:after="120"/>
        <w:ind w:firstLine="567"/>
        <w:jc w:val="both"/>
        <w:rPr>
          <w:rFonts w:ascii="Times New Roman Bold" w:eastAsia="TimesNewRoman" w:hAnsi="Times New Roman Bold" w:hint="eastAsia"/>
          <w:caps/>
          <w:lang w:val="lv-LV" w:eastAsia="lv-LV"/>
        </w:rPr>
      </w:pPr>
      <w:r w:rsidRPr="00E25A4B">
        <w:rPr>
          <w:rFonts w:eastAsia="TimesNewRoman"/>
          <w:lang w:val="lv-LV" w:eastAsia="lv-LV"/>
        </w:rPr>
        <w:t xml:space="preserve">Vispārīgā vienošanās </w:t>
      </w:r>
      <w:r w:rsidR="00716CF3" w:rsidRPr="00E25A4B">
        <w:rPr>
          <w:rFonts w:eastAsia="TimesNewRoman"/>
          <w:lang w:val="lv-LV" w:eastAsia="lv-LV"/>
        </w:rPr>
        <w:t xml:space="preserve">par </w:t>
      </w:r>
      <w:r w:rsidR="00442A43" w:rsidRPr="00E25A4B">
        <w:rPr>
          <w:spacing w:val="-3"/>
          <w:lang w:val="lv-LV" w:eastAsia="lv-LV"/>
        </w:rPr>
        <w:t xml:space="preserve">pārvietošanās tehnisko </w:t>
      </w:r>
      <w:r w:rsidR="00CF6639" w:rsidRPr="00E25A4B">
        <w:rPr>
          <w:lang w:val="lv-LV"/>
        </w:rPr>
        <w:t xml:space="preserve">palīglīdzekļu piegādi </w:t>
      </w:r>
      <w:r w:rsidR="006D0F0E" w:rsidRPr="00E25A4B">
        <w:rPr>
          <w:lang w:val="lv-LV"/>
        </w:rPr>
        <w:t xml:space="preserve">ir </w:t>
      </w:r>
      <w:r w:rsidR="006D0F0E" w:rsidRPr="00E25A4B">
        <w:rPr>
          <w:rFonts w:eastAsia="TimesNewRoman"/>
          <w:lang w:val="lv-LV" w:eastAsia="lv-LV"/>
        </w:rPr>
        <w:t xml:space="preserve">noslēgta </w:t>
      </w:r>
      <w:proofErr w:type="gramStart"/>
      <w:r w:rsidR="006D0F0E" w:rsidRPr="00E25A4B">
        <w:rPr>
          <w:rFonts w:eastAsia="TimesNewRoman"/>
          <w:lang w:val="lv-LV" w:eastAsia="lv-LV"/>
        </w:rPr>
        <w:t>starp</w:t>
      </w:r>
      <w:r w:rsidR="00A66470" w:rsidRPr="00E25A4B">
        <w:rPr>
          <w:rFonts w:eastAsia="TimesNewRoman"/>
          <w:lang w:val="lv-LV" w:eastAsia="lv-LV"/>
        </w:rPr>
        <w:t xml:space="preserve"> </w:t>
      </w:r>
      <w:r w:rsidRPr="00E25A4B">
        <w:rPr>
          <w:rFonts w:eastAsia="TimesNewRoman"/>
          <w:lang w:val="lv-LV" w:eastAsia="lv-LV"/>
        </w:rPr>
        <w:t>valsts</w:t>
      </w:r>
      <w:proofErr w:type="gramEnd"/>
      <w:r w:rsidRPr="00E25A4B">
        <w:rPr>
          <w:rFonts w:eastAsia="TimesNewRoman"/>
          <w:lang w:val="lv-LV" w:eastAsia="lv-LV"/>
        </w:rPr>
        <w:t xml:space="preserve"> sabiedrību ar ierobežotu atbildību </w:t>
      </w:r>
      <w:r w:rsidRPr="00E25A4B">
        <w:rPr>
          <w:bCs/>
          <w:lang w:val="lv-LV"/>
        </w:rPr>
        <w:t>"Nacionālais rehabilitācijas centrs "Vaivari""</w:t>
      </w:r>
      <w:r w:rsidRPr="00E25A4B">
        <w:rPr>
          <w:rFonts w:eastAsia="TimesNewRoman"/>
          <w:lang w:val="lv-LV" w:eastAsia="lv-LV"/>
        </w:rPr>
        <w:t>, vienotais reģistrācijas Nr. </w:t>
      </w:r>
      <w:r w:rsidRPr="00E25A4B">
        <w:rPr>
          <w:bCs/>
          <w:lang w:val="lv-LV"/>
        </w:rPr>
        <w:t>40003273900</w:t>
      </w:r>
      <w:r w:rsidRPr="00E25A4B">
        <w:rPr>
          <w:rFonts w:eastAsia="TimesNewRoman"/>
          <w:lang w:val="lv-LV" w:eastAsia="lv-LV"/>
        </w:rPr>
        <w:t xml:space="preserve">, juridiskā adrese: </w:t>
      </w:r>
      <w:r w:rsidRPr="00E25A4B">
        <w:rPr>
          <w:bCs/>
          <w:lang w:val="lv-LV"/>
        </w:rPr>
        <w:t>Asaru prospekts 61, Jūrmala, LV-2008</w:t>
      </w:r>
      <w:r w:rsidRPr="00E25A4B">
        <w:rPr>
          <w:rFonts w:eastAsia="TimesNewRoman"/>
          <w:lang w:val="lv-LV" w:eastAsia="lv-LV"/>
        </w:rPr>
        <w:t xml:space="preserve">, </w:t>
      </w:r>
      <w:r w:rsidR="00F8348C" w:rsidRPr="00E25A4B">
        <w:rPr>
          <w:rFonts w:eastAsia="TimesNewRoman"/>
          <w:lang w:val="lv-LV" w:eastAsia="lv-LV"/>
        </w:rPr>
        <w:t xml:space="preserve">kuru pārstāv </w:t>
      </w:r>
      <w:r w:rsidR="001774CF" w:rsidRPr="00E25A4B">
        <w:rPr>
          <w:rFonts w:eastAsiaTheme="minorHAnsi"/>
          <w:bCs/>
          <w:lang w:val="lv-LV"/>
        </w:rPr>
        <w:t>________________________________</w:t>
      </w:r>
      <w:r w:rsidR="00F8348C" w:rsidRPr="00E25A4B">
        <w:rPr>
          <w:rFonts w:eastAsia="TimesNewRoman"/>
          <w:lang w:val="lv-LV" w:eastAsia="lv-LV"/>
        </w:rPr>
        <w:t>, no vienas puses</w:t>
      </w:r>
      <w:r w:rsidRPr="00E25A4B">
        <w:rPr>
          <w:rFonts w:eastAsia="TimesNewRoman"/>
          <w:lang w:val="lv-LV" w:eastAsia="lv-LV"/>
        </w:rPr>
        <w:t>, (turpmāk – Pasūtītājs), no vienas puses, un</w:t>
      </w:r>
    </w:p>
    <w:p w14:paraId="355F4D0E" w14:textId="00C84B33" w:rsidR="00C215B0" w:rsidRPr="00E25A4B" w:rsidRDefault="00C215B0" w:rsidP="00716CF3">
      <w:pPr>
        <w:spacing w:after="120"/>
        <w:ind w:firstLine="573"/>
        <w:jc w:val="both"/>
        <w:rPr>
          <w:rFonts w:eastAsia="TimesNewRoman"/>
          <w:lang w:val="lv-LV" w:eastAsia="lv-LV"/>
        </w:rPr>
      </w:pPr>
      <w:r w:rsidRPr="00E25A4B">
        <w:rPr>
          <w:bCs/>
          <w:lang w:val="lv-LV"/>
        </w:rPr>
        <w:t>piegādātājiem</w:t>
      </w:r>
      <w:r w:rsidRPr="00E25A4B">
        <w:rPr>
          <w:rFonts w:eastAsia="TimesNewRoman"/>
          <w:lang w:val="lv-LV" w:eastAsia="lv-LV"/>
        </w:rPr>
        <w:t xml:space="preserve">, kas </w:t>
      </w:r>
      <w:r w:rsidRPr="00E25A4B">
        <w:rPr>
          <w:rFonts w:eastAsia="TimesNewRoman"/>
          <w:i/>
          <w:lang w:val="lv-LV" w:eastAsia="lv-LV"/>
        </w:rPr>
        <w:t xml:space="preserve">atklāta konkursa </w:t>
      </w:r>
      <w:r w:rsidRPr="00E25A4B">
        <w:rPr>
          <w:i/>
          <w:lang w:val="lv-LV" w:eastAsia="lv-LV"/>
        </w:rPr>
        <w:t>"</w:t>
      </w:r>
      <w:r w:rsidR="00496DB0" w:rsidRPr="00E25A4B">
        <w:rPr>
          <w:spacing w:val="-3"/>
          <w:lang w:val="lv-LV" w:eastAsia="lv-LV"/>
        </w:rPr>
        <w:t>Pārvietošanās tehnisko palīglīdzekļu piegāde</w:t>
      </w:r>
      <w:r w:rsidR="006D0F0E" w:rsidRPr="00E25A4B">
        <w:rPr>
          <w:i/>
          <w:lang w:val="lv-LV"/>
        </w:rPr>
        <w:t>”</w:t>
      </w:r>
      <w:r w:rsidR="006D0F0E" w:rsidRPr="00E25A4B">
        <w:rPr>
          <w:rFonts w:eastAsia="Calibri"/>
          <w:bCs/>
          <w:i/>
          <w:lang w:val="lv-LV"/>
        </w:rPr>
        <w:t xml:space="preserve"> </w:t>
      </w:r>
      <w:r w:rsidRPr="00E25A4B">
        <w:rPr>
          <w:rFonts w:eastAsia="TimesNewRoman"/>
          <w:i/>
          <w:lang w:val="lv-LV" w:eastAsia="lv-LV"/>
        </w:rPr>
        <w:t>ar identifikācijas Nr. </w:t>
      </w:r>
      <w:r w:rsidRPr="00E25A4B">
        <w:rPr>
          <w:bCs/>
          <w:i/>
          <w:lang w:val="lv-LV"/>
        </w:rPr>
        <w:t>NRC </w:t>
      </w:r>
      <w:r w:rsidRPr="00E25A4B">
        <w:rPr>
          <w:i/>
          <w:lang w:val="lv-LV" w:eastAsia="lv-LV"/>
        </w:rPr>
        <w:t>"</w:t>
      </w:r>
      <w:r w:rsidRPr="00E25A4B">
        <w:rPr>
          <w:bCs/>
          <w:i/>
          <w:lang w:val="lv-LV"/>
        </w:rPr>
        <w:t>Vaivari</w:t>
      </w:r>
      <w:r w:rsidRPr="00E25A4B">
        <w:rPr>
          <w:i/>
          <w:lang w:val="lv-LV" w:eastAsia="lv-LV"/>
        </w:rPr>
        <w:t>"</w:t>
      </w:r>
      <w:r w:rsidRPr="00E25A4B">
        <w:rPr>
          <w:rFonts w:eastAsia="TimesNewRoman"/>
          <w:i/>
          <w:lang w:val="lv-LV" w:eastAsia="lv-LV"/>
        </w:rPr>
        <w:t xml:space="preserve"> 20</w:t>
      </w:r>
      <w:r w:rsidR="00E775E1" w:rsidRPr="00E25A4B">
        <w:rPr>
          <w:bCs/>
          <w:i/>
          <w:lang w:val="lv-LV"/>
        </w:rPr>
        <w:t>18</w:t>
      </w:r>
      <w:r w:rsidRPr="00E25A4B">
        <w:rPr>
          <w:rFonts w:eastAsia="TimesNewRoman"/>
          <w:i/>
          <w:lang w:val="lv-LV" w:eastAsia="lv-LV"/>
        </w:rPr>
        <w:t>/</w:t>
      </w:r>
      <w:r w:rsidR="004C0EAB" w:rsidRPr="00E25A4B">
        <w:rPr>
          <w:rFonts w:eastAsia="TimesNewRoman"/>
          <w:i/>
          <w:lang w:val="lv-LV" w:eastAsia="lv-LV"/>
        </w:rPr>
        <w:t>54</w:t>
      </w:r>
      <w:r w:rsidR="006D0F0E" w:rsidRPr="00E25A4B">
        <w:rPr>
          <w:i/>
          <w:lang w:val="lv-LV"/>
        </w:rPr>
        <w:t xml:space="preserve"> TPC</w:t>
      </w:r>
      <w:r w:rsidRPr="00E25A4B">
        <w:rPr>
          <w:rFonts w:eastAsia="TimesNewRoman"/>
          <w:lang w:val="lv-LV" w:eastAsia="lv-LV"/>
        </w:rPr>
        <w:t xml:space="preserve">, (turpmāk - konkurss), rezultātā ir </w:t>
      </w:r>
      <w:r w:rsidR="00F344BB" w:rsidRPr="00E25A4B">
        <w:rPr>
          <w:rFonts w:eastAsia="TimesNewRoman"/>
          <w:lang w:val="lv-LV" w:eastAsia="lv-LV"/>
        </w:rPr>
        <w:t xml:space="preserve">ieguvuši tiesības </w:t>
      </w:r>
      <w:r w:rsidR="00F344BB" w:rsidRPr="00E25A4B">
        <w:rPr>
          <w:bCs/>
          <w:lang w:val="lv-LV"/>
        </w:rPr>
        <w:t>noslēgt vispārīgo vienošanos,</w:t>
      </w:r>
      <w:r w:rsidRPr="00E25A4B">
        <w:rPr>
          <w:bCs/>
          <w:lang w:val="lv-LV"/>
        </w:rPr>
        <w:t xml:space="preserve"> </w:t>
      </w:r>
      <w:r w:rsidR="00F344BB" w:rsidRPr="00E25A4B">
        <w:rPr>
          <w:bCs/>
          <w:lang w:val="lv-LV"/>
        </w:rPr>
        <w:t xml:space="preserve">un </w:t>
      </w:r>
      <w:r w:rsidR="00457DC8" w:rsidRPr="00E25A4B">
        <w:rPr>
          <w:bCs/>
          <w:lang w:val="lv-LV"/>
        </w:rPr>
        <w:t xml:space="preserve">apņēmušies </w:t>
      </w:r>
      <w:r w:rsidR="006D0F0E" w:rsidRPr="00E25A4B">
        <w:rPr>
          <w:bCs/>
          <w:lang w:val="lv-LV"/>
        </w:rPr>
        <w:t xml:space="preserve">piegādāt </w:t>
      </w:r>
      <w:r w:rsidR="006D5068" w:rsidRPr="00E25A4B">
        <w:rPr>
          <w:spacing w:val="-3"/>
          <w:lang w:val="lv-LV" w:eastAsia="lv-LV"/>
        </w:rPr>
        <w:t>pārvietošanās tehniskos palīglīdzekļus</w:t>
      </w:r>
      <w:r w:rsidR="00FB538A" w:rsidRPr="00E25A4B">
        <w:rPr>
          <w:lang w:val="lv-LV"/>
        </w:rPr>
        <w:t xml:space="preserve"> </w:t>
      </w:r>
      <w:r w:rsidR="00FB538A" w:rsidRPr="00E25A4B">
        <w:rPr>
          <w:i/>
          <w:color w:val="000000" w:themeColor="text1"/>
          <w:lang w:val="lv-LV"/>
        </w:rPr>
        <w:t>manuālos pavadoņa vadāmus riteņkrēslus bērniem</w:t>
      </w:r>
      <w:r w:rsidR="003B39B7" w:rsidRPr="00E25A4B">
        <w:rPr>
          <w:i/>
          <w:lang w:val="lv-LV"/>
        </w:rPr>
        <w:t xml:space="preserve">, </w:t>
      </w:r>
      <w:r w:rsidR="003B39B7" w:rsidRPr="00E25A4B">
        <w:rPr>
          <w:lang w:val="lv-LV"/>
        </w:rPr>
        <w:t>(turpmāk – preces)</w:t>
      </w:r>
      <w:r w:rsidRPr="00E25A4B">
        <w:rPr>
          <w:rFonts w:eastAsia="TimesNewRoman"/>
          <w:lang w:val="lv-LV" w:eastAsia="lv-LV"/>
        </w:rPr>
        <w:t>, kā piegādātāji:</w:t>
      </w:r>
    </w:p>
    <w:p w14:paraId="241BD8AC" w14:textId="77777777" w:rsidR="00C215B0" w:rsidRPr="00E25A4B" w:rsidRDefault="00F344BB" w:rsidP="00716CF3">
      <w:pPr>
        <w:spacing w:after="120"/>
        <w:jc w:val="both"/>
        <w:rPr>
          <w:rFonts w:eastAsia="TimesNewRoman"/>
          <w:lang w:val="lv-LV" w:eastAsia="lv-LV"/>
        </w:rPr>
      </w:pPr>
      <w:r w:rsidRPr="00E25A4B">
        <w:rPr>
          <w:rFonts w:eastAsia="TimesNewRoman"/>
          <w:lang w:val="lv-LV" w:eastAsia="lv-LV"/>
        </w:rPr>
        <w:t>______</w:t>
      </w:r>
      <w:r w:rsidR="00C215B0" w:rsidRPr="00E25A4B">
        <w:rPr>
          <w:rFonts w:eastAsia="TimesNewRoman"/>
          <w:lang w:val="lv-LV" w:eastAsia="lv-LV"/>
        </w:rPr>
        <w:t>______________________</w:t>
      </w:r>
      <w:r w:rsidRPr="00E25A4B">
        <w:rPr>
          <w:rFonts w:eastAsia="TimesNewRoman"/>
          <w:lang w:val="lv-LV" w:eastAsia="lv-LV"/>
        </w:rPr>
        <w:t>_</w:t>
      </w:r>
      <w:r w:rsidR="00C215B0" w:rsidRPr="00E25A4B">
        <w:rPr>
          <w:rFonts w:eastAsia="TimesNewRoman"/>
          <w:lang w:val="lv-LV" w:eastAsia="lv-LV"/>
        </w:rPr>
        <w:t xml:space="preserve">, reģistrācijas Nr. </w:t>
      </w:r>
      <w:r w:rsidR="00C215B0" w:rsidRPr="00E25A4B">
        <w:rPr>
          <w:szCs w:val="20"/>
          <w:lang w:val="lv-LV" w:eastAsia="lv-LV"/>
        </w:rPr>
        <w:t>______________</w:t>
      </w:r>
      <w:r w:rsidR="00C215B0" w:rsidRPr="00E25A4B">
        <w:rPr>
          <w:rFonts w:eastAsia="TimesNewRoman"/>
          <w:lang w:val="lv-LV" w:eastAsia="lv-LV"/>
        </w:rPr>
        <w:t xml:space="preserve">, juridiskā adrese: </w:t>
      </w:r>
      <w:r w:rsidR="00C215B0" w:rsidRPr="00E25A4B">
        <w:rPr>
          <w:szCs w:val="20"/>
          <w:lang w:val="lv-LV" w:eastAsia="lv-LV"/>
        </w:rPr>
        <w:t>______________</w:t>
      </w:r>
      <w:r w:rsidR="00C215B0" w:rsidRPr="00E25A4B">
        <w:rPr>
          <w:rFonts w:eastAsia="TimesNewRoman"/>
          <w:lang w:val="lv-LV" w:eastAsia="lv-LV"/>
        </w:rPr>
        <w:t>, kuru uz _________ pamata pārstāv __________________________,</w:t>
      </w:r>
    </w:p>
    <w:p w14:paraId="5B53F601" w14:textId="77777777" w:rsidR="00C215B0" w:rsidRPr="00E25A4B" w:rsidRDefault="00C215B0" w:rsidP="00716CF3">
      <w:pPr>
        <w:spacing w:after="120"/>
        <w:jc w:val="both"/>
        <w:rPr>
          <w:rFonts w:eastAsia="TimesNewRoman"/>
          <w:lang w:val="lv-LV" w:eastAsia="lv-LV"/>
        </w:rPr>
      </w:pPr>
      <w:r w:rsidRPr="00E25A4B">
        <w:rPr>
          <w:rFonts w:eastAsia="TimesNewRoman"/>
          <w:lang w:val="lv-LV" w:eastAsia="lv-LV"/>
        </w:rPr>
        <w:t xml:space="preserve">__________________________, reģistrācijas Nr. </w:t>
      </w:r>
      <w:r w:rsidRPr="00E25A4B">
        <w:rPr>
          <w:szCs w:val="20"/>
          <w:lang w:val="lv-LV" w:eastAsia="lv-LV"/>
        </w:rPr>
        <w:t>______________</w:t>
      </w:r>
      <w:r w:rsidRPr="00E25A4B">
        <w:rPr>
          <w:rFonts w:eastAsia="TimesNewRoman"/>
          <w:lang w:val="lv-LV" w:eastAsia="lv-LV"/>
        </w:rPr>
        <w:t xml:space="preserve">, juridiskā adrese: </w:t>
      </w:r>
      <w:r w:rsidRPr="00E25A4B">
        <w:rPr>
          <w:szCs w:val="20"/>
          <w:lang w:val="lv-LV" w:eastAsia="lv-LV"/>
        </w:rPr>
        <w:t>______________</w:t>
      </w:r>
      <w:r w:rsidRPr="00E25A4B">
        <w:rPr>
          <w:rFonts w:eastAsia="TimesNewRoman"/>
          <w:lang w:val="lv-LV" w:eastAsia="lv-LV"/>
        </w:rPr>
        <w:t>, kuru uz _________ pamata pārstāv __________________________,</w:t>
      </w:r>
    </w:p>
    <w:p w14:paraId="3F11750E" w14:textId="77777777" w:rsidR="00C215B0" w:rsidRPr="00E25A4B" w:rsidRDefault="00C215B0" w:rsidP="00716CF3">
      <w:pPr>
        <w:jc w:val="both"/>
        <w:rPr>
          <w:rFonts w:eastAsia="TimesNewRoman"/>
          <w:lang w:val="lv-LV" w:eastAsia="lv-LV"/>
        </w:rPr>
      </w:pPr>
      <w:r w:rsidRPr="00E25A4B">
        <w:rPr>
          <w:rFonts w:eastAsia="TimesNewRoman"/>
          <w:lang w:val="lv-LV" w:eastAsia="lv-LV"/>
        </w:rPr>
        <w:t xml:space="preserve">no otras puses, turpmāk tekstā visi piegādātāji kopā un katrs atsevišķi tiek saukti - Piegādātāji/ piegādātājs, bet visi </w:t>
      </w:r>
      <w:r w:rsidR="00F344BB" w:rsidRPr="00E25A4B">
        <w:rPr>
          <w:rFonts w:eastAsia="TimesNewRoman"/>
          <w:lang w:val="lv-LV" w:eastAsia="lv-LV"/>
        </w:rPr>
        <w:t xml:space="preserve">vispārīgās </w:t>
      </w:r>
      <w:r w:rsidRPr="00E25A4B">
        <w:rPr>
          <w:rFonts w:eastAsia="TimesNewRoman"/>
          <w:lang w:val="lv-LV" w:eastAsia="lv-LV"/>
        </w:rPr>
        <w:t>vienošanās dalībnieki turpmāk arī - Puses/ Puse.</w:t>
      </w:r>
    </w:p>
    <w:p w14:paraId="1BC47B1F" w14:textId="77777777" w:rsidR="00F344BB" w:rsidRPr="00E25A4B" w:rsidRDefault="00F344BB" w:rsidP="00C215B0">
      <w:pPr>
        <w:jc w:val="both"/>
        <w:rPr>
          <w:rFonts w:eastAsia="TimesNewRoman"/>
          <w:lang w:val="lv-LV" w:eastAsia="lv-LV"/>
        </w:rPr>
      </w:pPr>
    </w:p>
    <w:p w14:paraId="5BB4105A" w14:textId="7827D91B" w:rsidR="00C215B0" w:rsidRPr="00E25A4B" w:rsidRDefault="00C215B0" w:rsidP="003F21C5">
      <w:pPr>
        <w:pStyle w:val="ListParagraph"/>
        <w:spacing w:before="60" w:after="60"/>
        <w:jc w:val="center"/>
        <w:rPr>
          <w:rFonts w:ascii="Times New Roman" w:eastAsia="TimesNewRoman" w:hAnsi="Times New Roman"/>
          <w:b/>
        </w:rPr>
      </w:pPr>
      <w:r w:rsidRPr="00E25A4B">
        <w:rPr>
          <w:rFonts w:ascii="Times New Roman" w:eastAsia="TimesNewRoman" w:hAnsi="Times New Roman"/>
          <w:b/>
        </w:rPr>
        <w:t>PREAMBULA</w:t>
      </w:r>
    </w:p>
    <w:p w14:paraId="2BC0DB18" w14:textId="77777777" w:rsidR="00E775E1" w:rsidRPr="00E25A4B" w:rsidRDefault="00E775E1" w:rsidP="003F21C5">
      <w:pPr>
        <w:pStyle w:val="ListParagraph"/>
        <w:spacing w:before="60" w:after="60"/>
        <w:jc w:val="center"/>
        <w:rPr>
          <w:rFonts w:ascii="Times New Roman" w:eastAsia="TimesNewRoman" w:hAnsi="Times New Roman"/>
          <w:b/>
          <w:sz w:val="6"/>
          <w:szCs w:val="6"/>
        </w:rPr>
      </w:pPr>
    </w:p>
    <w:p w14:paraId="25E44076" w14:textId="51E7599E" w:rsidR="00C215B0" w:rsidRPr="00E25A4B" w:rsidRDefault="00C215B0" w:rsidP="00C215B0">
      <w:pPr>
        <w:spacing w:after="40"/>
        <w:ind w:firstLine="573"/>
        <w:jc w:val="both"/>
        <w:rPr>
          <w:rFonts w:eastAsia="TimesNewRoman"/>
          <w:lang w:val="lv-LV" w:eastAsia="lv-LV"/>
        </w:rPr>
      </w:pPr>
      <w:r w:rsidRPr="00E25A4B">
        <w:rPr>
          <w:rFonts w:eastAsia="TimesNewRoman"/>
          <w:lang w:val="lv-LV" w:eastAsia="lv-LV"/>
        </w:rPr>
        <w:t xml:space="preserve">Vispārīgā vienošanās ir noslēgta starp Pasūtītāju un vairākiem Piegādātājiem, kuras mērķis ir </w:t>
      </w:r>
      <w:r w:rsidRPr="00E25A4B">
        <w:rPr>
          <w:bCs/>
          <w:lang w:val="lv-LV"/>
        </w:rPr>
        <w:t xml:space="preserve">noteikt slēdzamos </w:t>
      </w:r>
      <w:r w:rsidR="00F344BB" w:rsidRPr="00E25A4B">
        <w:rPr>
          <w:bCs/>
          <w:lang w:val="lv-LV"/>
        </w:rPr>
        <w:t xml:space="preserve">iepirkuma līgumus </w:t>
      </w:r>
      <w:r w:rsidRPr="00E25A4B">
        <w:rPr>
          <w:bCs/>
          <w:lang w:val="lv-LV"/>
        </w:rPr>
        <w:t xml:space="preserve">par tiesībām </w:t>
      </w:r>
      <w:r w:rsidR="006D0F0E" w:rsidRPr="00E25A4B">
        <w:rPr>
          <w:bCs/>
          <w:lang w:val="lv-LV"/>
        </w:rPr>
        <w:t xml:space="preserve">piegādāt </w:t>
      </w:r>
      <w:r w:rsidR="006D5068" w:rsidRPr="00E25A4B">
        <w:rPr>
          <w:spacing w:val="-3"/>
          <w:lang w:val="lv-LV" w:eastAsia="lv-LV"/>
        </w:rPr>
        <w:t>pārvietošanās tehniskos</w:t>
      </w:r>
      <w:r w:rsidR="006D5068" w:rsidRPr="00E25A4B">
        <w:rPr>
          <w:rFonts w:eastAsia="Calibri"/>
          <w:bCs/>
          <w:lang w:val="lv-LV"/>
        </w:rPr>
        <w:t xml:space="preserve"> </w:t>
      </w:r>
      <w:r w:rsidR="00B03BB0" w:rsidRPr="00E25A4B">
        <w:rPr>
          <w:rFonts w:eastAsia="Calibri"/>
          <w:bCs/>
          <w:lang w:val="lv-LV"/>
        </w:rPr>
        <w:t>palīglīdzekļus</w:t>
      </w:r>
      <w:r w:rsidR="006D0F0E" w:rsidRPr="00E25A4B">
        <w:rPr>
          <w:rFonts w:eastAsia="Calibri"/>
          <w:bCs/>
          <w:lang w:val="lv-LV"/>
        </w:rPr>
        <w:t xml:space="preserve"> </w:t>
      </w:r>
      <w:r w:rsidR="00EA60C5" w:rsidRPr="00E25A4B">
        <w:rPr>
          <w:rFonts w:eastAsia="Calibri"/>
          <w:bCs/>
          <w:lang w:val="lv-LV"/>
        </w:rPr>
        <w:t xml:space="preserve">(turpmāk - </w:t>
      </w:r>
      <w:r w:rsidR="00EA60C5" w:rsidRPr="00E25A4B">
        <w:rPr>
          <w:rFonts w:eastAsia="TimesNewRoman"/>
          <w:lang w:val="lv-LV" w:eastAsia="lv-LV"/>
        </w:rPr>
        <w:t>iepirkuma līgum</w:t>
      </w:r>
      <w:r w:rsidR="003B50D2" w:rsidRPr="00E25A4B">
        <w:rPr>
          <w:rFonts w:eastAsia="TimesNewRoman"/>
          <w:lang w:val="lv-LV" w:eastAsia="lv-LV"/>
        </w:rPr>
        <w:t>i</w:t>
      </w:r>
      <w:r w:rsidR="00EA60C5" w:rsidRPr="00E25A4B">
        <w:rPr>
          <w:rFonts w:eastAsia="TimesNewRoman"/>
          <w:lang w:val="lv-LV" w:eastAsia="lv-LV"/>
        </w:rPr>
        <w:t xml:space="preserve">) </w:t>
      </w:r>
      <w:r w:rsidRPr="00E25A4B">
        <w:rPr>
          <w:rFonts w:eastAsia="TimesNewRoman"/>
          <w:lang w:val="lv-LV" w:eastAsia="lv-LV"/>
        </w:rPr>
        <w:t xml:space="preserve">un paredzēt noteikumus, ar kuriem </w:t>
      </w:r>
      <w:r w:rsidR="00F344BB" w:rsidRPr="00E25A4B">
        <w:rPr>
          <w:rFonts w:eastAsia="TimesNewRoman"/>
          <w:lang w:val="lv-LV" w:eastAsia="lv-LV"/>
        </w:rPr>
        <w:t>tiek slēgti iepirkuma līgumi par piegādēm</w:t>
      </w:r>
      <w:r w:rsidRPr="00E25A4B">
        <w:rPr>
          <w:rFonts w:eastAsia="TimesNewRoman"/>
          <w:lang w:val="lv-LV" w:eastAsia="lv-LV"/>
        </w:rPr>
        <w:t xml:space="preserve">, </w:t>
      </w:r>
      <w:r w:rsidR="00F344BB" w:rsidRPr="00E25A4B">
        <w:rPr>
          <w:rFonts w:eastAsia="TimesNewRoman"/>
          <w:lang w:val="lv-LV" w:eastAsia="lv-LV"/>
        </w:rPr>
        <w:t xml:space="preserve">kā arī paredzēt </w:t>
      </w:r>
      <w:r w:rsidRPr="00E25A4B">
        <w:rPr>
          <w:rFonts w:eastAsia="TimesNewRoman"/>
          <w:lang w:val="lv-LV" w:eastAsia="lv-LV"/>
        </w:rPr>
        <w:t>vispārējos noteikumus attiecībā uz iepirkuma priekšmetu, p</w:t>
      </w:r>
      <w:r w:rsidR="00F344BB" w:rsidRPr="00E25A4B">
        <w:rPr>
          <w:rFonts w:eastAsia="TimesNewRoman"/>
          <w:lang w:val="lv-LV" w:eastAsia="lv-LV"/>
        </w:rPr>
        <w:t xml:space="preserve">iegāžu </w:t>
      </w:r>
      <w:r w:rsidRPr="00E25A4B">
        <w:rPr>
          <w:rFonts w:eastAsia="TimesNewRoman"/>
          <w:lang w:val="lv-LV" w:eastAsia="lv-LV"/>
        </w:rPr>
        <w:t>cenām un kvalitātes jautājumiem.</w:t>
      </w:r>
    </w:p>
    <w:p w14:paraId="7ECC119B" w14:textId="3AD94319" w:rsidR="00F344BB" w:rsidRPr="00E25A4B" w:rsidRDefault="00F344BB" w:rsidP="00AB2466">
      <w:pPr>
        <w:jc w:val="both"/>
        <w:rPr>
          <w:rFonts w:eastAsia="TimesNewRoman"/>
          <w:lang w:val="lv-LV" w:eastAsia="lv-LV"/>
        </w:rPr>
      </w:pPr>
    </w:p>
    <w:p w14:paraId="75CC6A6E" w14:textId="77777777" w:rsidR="00C215B0" w:rsidRPr="00E25A4B" w:rsidRDefault="003F21C5" w:rsidP="003F21C5">
      <w:pPr>
        <w:pStyle w:val="ListParagraph"/>
        <w:spacing w:before="60" w:after="60"/>
        <w:jc w:val="center"/>
        <w:rPr>
          <w:rFonts w:ascii="Times New Roman" w:eastAsia="TimesNewRoman" w:hAnsi="Times New Roman"/>
          <w:b/>
        </w:rPr>
      </w:pPr>
      <w:r w:rsidRPr="00E25A4B">
        <w:rPr>
          <w:rFonts w:ascii="Times New Roman" w:eastAsia="TimesNewRoman" w:hAnsi="Times New Roman"/>
          <w:b/>
        </w:rPr>
        <w:t xml:space="preserve">II </w:t>
      </w:r>
      <w:r w:rsidR="00C215B0" w:rsidRPr="00E25A4B">
        <w:rPr>
          <w:rFonts w:ascii="Times New Roman" w:eastAsia="TimesNewRoman" w:hAnsi="Times New Roman"/>
          <w:b/>
        </w:rPr>
        <w:t>VISPĀRĪGĀS VIENOŠANĀS PAMATNOTEIKUMI</w:t>
      </w:r>
    </w:p>
    <w:p w14:paraId="3E1BF95E" w14:textId="77777777" w:rsidR="00C215B0" w:rsidRPr="00E25A4B" w:rsidRDefault="00C215B0" w:rsidP="00DF1A07">
      <w:pPr>
        <w:numPr>
          <w:ilvl w:val="0"/>
          <w:numId w:val="7"/>
        </w:numPr>
        <w:tabs>
          <w:tab w:val="clear" w:pos="720"/>
        </w:tabs>
        <w:spacing w:before="60" w:after="60"/>
        <w:ind w:left="714" w:hanging="714"/>
        <w:jc w:val="center"/>
        <w:rPr>
          <w:rFonts w:eastAsia="TimesNewRoman"/>
          <w:b/>
          <w:lang w:val="lv-LV" w:eastAsia="lv-LV"/>
        </w:rPr>
      </w:pPr>
      <w:r w:rsidRPr="00E25A4B">
        <w:rPr>
          <w:rFonts w:eastAsia="TimesNewRoman"/>
          <w:b/>
          <w:lang w:val="lv-LV" w:eastAsia="lv-LV"/>
        </w:rPr>
        <w:t>VISPĀRĪGIE NOTEIKUMI</w:t>
      </w:r>
    </w:p>
    <w:p w14:paraId="523A6B48" w14:textId="5093CDF4" w:rsidR="00C215B0" w:rsidRPr="00E25A4B" w:rsidRDefault="00C215B0" w:rsidP="00DF1A07">
      <w:pPr>
        <w:numPr>
          <w:ilvl w:val="1"/>
          <w:numId w:val="7"/>
        </w:numPr>
        <w:tabs>
          <w:tab w:val="clear" w:pos="870"/>
        </w:tabs>
        <w:spacing w:after="40"/>
        <w:ind w:left="709" w:hanging="709"/>
        <w:jc w:val="both"/>
        <w:rPr>
          <w:rFonts w:eastAsia="TimesNewRoman"/>
          <w:lang w:val="lv-LV" w:eastAsia="lv-LV"/>
        </w:rPr>
      </w:pPr>
      <w:r w:rsidRPr="00E25A4B">
        <w:rPr>
          <w:rFonts w:eastAsia="TimesNewRoman"/>
          <w:lang w:val="lv-LV" w:eastAsia="lv-LV"/>
        </w:rPr>
        <w:t>Ar šīs vispārī</w:t>
      </w:r>
      <w:r w:rsidR="00CB5BC9" w:rsidRPr="00E25A4B">
        <w:rPr>
          <w:rFonts w:eastAsia="TimesNewRoman"/>
          <w:lang w:val="lv-LV" w:eastAsia="lv-LV"/>
        </w:rPr>
        <w:t>gās vienošanās noslēgšanas dienu</w:t>
      </w:r>
      <w:r w:rsidRPr="00E25A4B">
        <w:rPr>
          <w:rFonts w:eastAsia="TimesNewRoman"/>
          <w:lang w:val="lv-LV" w:eastAsia="lv-LV"/>
        </w:rPr>
        <w:t xml:space="preserve"> Puses - Pasūtītājs un Piegādātāji,</w:t>
      </w:r>
      <w:r w:rsidR="009D4D9A" w:rsidRPr="00E25A4B">
        <w:rPr>
          <w:rFonts w:eastAsia="TimesNewRoman"/>
          <w:lang w:val="lv-LV" w:eastAsia="lv-LV"/>
        </w:rPr>
        <w:t xml:space="preserve"> </w:t>
      </w:r>
      <w:r w:rsidR="009D4D9A" w:rsidRPr="00E25A4B">
        <w:rPr>
          <w:rFonts w:eastAsiaTheme="minorHAnsi"/>
          <w:bCs/>
          <w:lang w:val="lv-LV"/>
        </w:rPr>
        <w:t>kurš iesniedzis saimnieciski visizdevīgāko piedāvājumu</w:t>
      </w:r>
      <w:r w:rsidR="009D4D9A" w:rsidRPr="00E25A4B">
        <w:rPr>
          <w:rFonts w:eastAsia="TimesNewRoman"/>
          <w:lang w:val="lv-LV" w:eastAsia="lv-LV"/>
        </w:rPr>
        <w:t>,</w:t>
      </w:r>
      <w:r w:rsidRPr="00E25A4B">
        <w:rPr>
          <w:rFonts w:eastAsia="TimesNewRoman"/>
          <w:lang w:val="lv-LV" w:eastAsia="lv-LV"/>
        </w:rPr>
        <w:t xml:space="preserve"> </w:t>
      </w:r>
      <w:r w:rsidRPr="00E25A4B">
        <w:rPr>
          <w:bCs/>
          <w:lang w:val="lv-LV"/>
        </w:rPr>
        <w:t xml:space="preserve">iegūst tiesības noslēgt konkrētus </w:t>
      </w:r>
      <w:r w:rsidR="00F344BB" w:rsidRPr="00E25A4B">
        <w:rPr>
          <w:bCs/>
          <w:lang w:val="lv-LV"/>
        </w:rPr>
        <w:t xml:space="preserve">iepirkuma līgumus par tiesībām piegādāt </w:t>
      </w:r>
      <w:r w:rsidR="006B06FB" w:rsidRPr="00E25A4B">
        <w:rPr>
          <w:spacing w:val="-3"/>
          <w:lang w:val="lv-LV" w:eastAsia="lv-LV"/>
        </w:rPr>
        <w:t>pārvietošanās tehniskos</w:t>
      </w:r>
      <w:r w:rsidR="006B06FB" w:rsidRPr="00E25A4B">
        <w:rPr>
          <w:rFonts w:eastAsia="Calibri"/>
          <w:bCs/>
          <w:lang w:val="lv-LV"/>
        </w:rPr>
        <w:t xml:space="preserve"> palīglīdzekļus</w:t>
      </w:r>
      <w:r w:rsidR="00B03BB0" w:rsidRPr="00E25A4B">
        <w:rPr>
          <w:rFonts w:eastAsia="Calibri"/>
          <w:bCs/>
          <w:lang w:val="lv-LV"/>
        </w:rPr>
        <w:t xml:space="preserve"> </w:t>
      </w:r>
      <w:r w:rsidRPr="00E25A4B">
        <w:rPr>
          <w:rFonts w:eastAsia="TimesNewRoman"/>
          <w:lang w:val="lv-LV" w:eastAsia="lv-LV"/>
        </w:rPr>
        <w:t xml:space="preserve">(turpmāk – </w:t>
      </w:r>
      <w:r w:rsidR="00F344BB" w:rsidRPr="00E25A4B">
        <w:rPr>
          <w:rFonts w:eastAsia="TimesNewRoman"/>
          <w:lang w:val="lv-LV" w:eastAsia="lv-LV"/>
        </w:rPr>
        <w:t>piegāde</w:t>
      </w:r>
      <w:r w:rsidRPr="00E25A4B">
        <w:rPr>
          <w:rFonts w:eastAsia="TimesNewRoman"/>
          <w:lang w:val="lv-LV" w:eastAsia="lv-LV"/>
        </w:rPr>
        <w:t>) par konkursā piedāvātajām cenām</w:t>
      </w:r>
      <w:r w:rsidR="00493356" w:rsidRPr="00E25A4B">
        <w:rPr>
          <w:rFonts w:eastAsia="TimesNewRoman"/>
          <w:lang w:val="lv-LV" w:eastAsia="lv-LV"/>
        </w:rPr>
        <w:t xml:space="preserve"> </w:t>
      </w:r>
      <w:r w:rsidRPr="00E25A4B">
        <w:rPr>
          <w:rFonts w:eastAsia="TimesNewRoman"/>
          <w:lang w:val="lv-LV" w:eastAsia="lv-LV"/>
        </w:rPr>
        <w:t xml:space="preserve">un noteikta </w:t>
      </w:r>
      <w:r w:rsidR="00F344BB" w:rsidRPr="00E25A4B">
        <w:rPr>
          <w:bCs/>
          <w:lang w:val="lv-LV"/>
        </w:rPr>
        <w:t xml:space="preserve">iepirkuma līguma </w:t>
      </w:r>
      <w:r w:rsidR="00F344BB" w:rsidRPr="00E25A4B">
        <w:rPr>
          <w:rFonts w:eastAsia="TimesNewRoman"/>
          <w:lang w:val="lv-LV" w:eastAsia="lv-LV"/>
        </w:rPr>
        <w:t>noslēgšanas kārtību</w:t>
      </w:r>
      <w:r w:rsidRPr="00E25A4B">
        <w:rPr>
          <w:rFonts w:eastAsia="TimesNewRoman"/>
          <w:lang w:val="lv-LV" w:eastAsia="lv-LV"/>
        </w:rPr>
        <w:t>.</w:t>
      </w:r>
    </w:p>
    <w:p w14:paraId="263284B8" w14:textId="77777777" w:rsidR="00C215B0" w:rsidRPr="00E25A4B" w:rsidRDefault="00C215B0" w:rsidP="00DF1A07">
      <w:pPr>
        <w:numPr>
          <w:ilvl w:val="1"/>
          <w:numId w:val="7"/>
        </w:numPr>
        <w:tabs>
          <w:tab w:val="clear" w:pos="870"/>
        </w:tabs>
        <w:spacing w:after="40"/>
        <w:ind w:left="709" w:hanging="709"/>
        <w:jc w:val="both"/>
        <w:rPr>
          <w:rFonts w:eastAsia="TimesNewRoman"/>
          <w:lang w:val="lv-LV" w:eastAsia="lv-LV"/>
        </w:rPr>
      </w:pPr>
      <w:r w:rsidRPr="00E25A4B">
        <w:rPr>
          <w:rFonts w:eastAsia="TimesNewRoman"/>
          <w:lang w:val="lv-LV" w:eastAsia="lv-LV"/>
        </w:rPr>
        <w:t xml:space="preserve">Noslēdzot </w:t>
      </w:r>
      <w:r w:rsidR="003B50D2" w:rsidRPr="00E25A4B">
        <w:rPr>
          <w:rFonts w:eastAsia="TimesNewRoman"/>
          <w:lang w:val="lv-LV" w:eastAsia="lv-LV"/>
        </w:rPr>
        <w:t xml:space="preserve">iepirkuma </w:t>
      </w:r>
      <w:r w:rsidRPr="00E25A4B">
        <w:rPr>
          <w:bCs/>
          <w:lang w:val="lv-LV"/>
        </w:rPr>
        <w:t xml:space="preserve">līgumus par </w:t>
      </w:r>
      <w:r w:rsidR="00F344BB" w:rsidRPr="00E25A4B">
        <w:rPr>
          <w:bCs/>
          <w:lang w:val="lv-LV"/>
        </w:rPr>
        <w:t>piegādi</w:t>
      </w:r>
      <w:r w:rsidRPr="00E25A4B">
        <w:rPr>
          <w:rFonts w:eastAsia="TimesNewRoman"/>
          <w:lang w:val="lv-LV" w:eastAsia="lv-LV"/>
        </w:rPr>
        <w:t xml:space="preserve">, Piegādātājiem jāņem vērā, ka </w:t>
      </w:r>
      <w:r w:rsidR="00F344BB" w:rsidRPr="00E25A4B">
        <w:rPr>
          <w:rFonts w:eastAsia="TimesNewRoman"/>
          <w:lang w:val="lv-LV" w:eastAsia="lv-LV"/>
        </w:rPr>
        <w:t xml:space="preserve">piegādāto preču tehniskie raksturlielumi </w:t>
      </w:r>
      <w:r w:rsidRPr="00E25A4B">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E25A4B" w:rsidRDefault="009D4D9A" w:rsidP="00DF1A07">
      <w:pPr>
        <w:numPr>
          <w:ilvl w:val="1"/>
          <w:numId w:val="7"/>
        </w:numPr>
        <w:tabs>
          <w:tab w:val="clear" w:pos="870"/>
        </w:tabs>
        <w:spacing w:after="40"/>
        <w:ind w:left="709" w:hanging="709"/>
        <w:jc w:val="both"/>
        <w:rPr>
          <w:rFonts w:eastAsia="TimesNewRoman"/>
          <w:lang w:val="lv-LV" w:eastAsia="lv-LV"/>
        </w:rPr>
      </w:pPr>
      <w:r w:rsidRPr="00E25A4B">
        <w:rPr>
          <w:rFonts w:eastAsia="TimesNewRoman"/>
          <w:lang w:val="lv-LV" w:eastAsia="lv-LV"/>
        </w:rPr>
        <w:lastRenderedPageBreak/>
        <w:t>Puses savstarpējiem rakstveida kontaktiem izmanto e-pasta adreses, kuras norādītas konkursa dokumentos.</w:t>
      </w:r>
    </w:p>
    <w:p w14:paraId="3DC82D93" w14:textId="77777777" w:rsidR="00C215B0" w:rsidRPr="00E25A4B" w:rsidRDefault="00C215B0" w:rsidP="00DF1A07">
      <w:pPr>
        <w:numPr>
          <w:ilvl w:val="1"/>
          <w:numId w:val="7"/>
        </w:numPr>
        <w:tabs>
          <w:tab w:val="clear" w:pos="870"/>
        </w:tabs>
        <w:spacing w:after="40"/>
        <w:ind w:left="709" w:hanging="709"/>
        <w:jc w:val="both"/>
        <w:rPr>
          <w:rFonts w:eastAsia="TimesNewRoman"/>
          <w:lang w:val="lv-LV" w:eastAsia="lv-LV"/>
        </w:rPr>
      </w:pPr>
      <w:r w:rsidRPr="00E25A4B">
        <w:rPr>
          <w:rFonts w:eastAsia="TimesNewRoman"/>
          <w:lang w:val="lv-LV" w:eastAsia="lv-LV"/>
        </w:rPr>
        <w:t>Puses savstarpējiem kontaktiem nosaka šādas kontaktpersonas:</w:t>
      </w:r>
    </w:p>
    <w:p w14:paraId="4389373F" w14:textId="3BB4404E" w:rsidR="00C215B0" w:rsidRPr="00E25A4B" w:rsidRDefault="00C215B0" w:rsidP="00DF1A07">
      <w:pPr>
        <w:numPr>
          <w:ilvl w:val="2"/>
          <w:numId w:val="7"/>
        </w:numPr>
        <w:tabs>
          <w:tab w:val="clear" w:pos="1080"/>
        </w:tabs>
        <w:spacing w:after="40"/>
        <w:ind w:left="709" w:hanging="709"/>
        <w:jc w:val="both"/>
        <w:rPr>
          <w:rFonts w:eastAsia="TimesNewRoman"/>
          <w:lang w:val="lv-LV" w:eastAsia="lv-LV"/>
        </w:rPr>
      </w:pPr>
      <w:r w:rsidRPr="00E25A4B">
        <w:rPr>
          <w:rFonts w:eastAsia="TimesNewRoman"/>
          <w:lang w:val="lv-LV" w:eastAsia="lv-LV"/>
        </w:rPr>
        <w:t xml:space="preserve">Pasūtītāja kontaktpersona ir </w:t>
      </w:r>
      <w:r w:rsidRPr="00E25A4B">
        <w:rPr>
          <w:rFonts w:eastAsia="TimesNewRoman"/>
          <w:i/>
          <w:lang w:val="lv-LV" w:eastAsia="lv-LV"/>
        </w:rPr>
        <w:t>Vaivaru Tehnisko palīglīdzekļu centra</w:t>
      </w:r>
      <w:r w:rsidR="00B03BB0" w:rsidRPr="00E25A4B">
        <w:rPr>
          <w:rFonts w:eastAsia="TimesNewRoman"/>
          <w:lang w:val="lv-LV" w:eastAsia="lv-LV"/>
        </w:rPr>
        <w:t xml:space="preserve"> (turpmāk – V</w:t>
      </w:r>
      <w:r w:rsidRPr="00E25A4B">
        <w:rPr>
          <w:rFonts w:eastAsia="TimesNewRoman"/>
          <w:lang w:val="lv-LV" w:eastAsia="lv-LV"/>
        </w:rPr>
        <w:t xml:space="preserve">TPC) vadītāja </w:t>
      </w:r>
      <w:r w:rsidRPr="00E25A4B">
        <w:rPr>
          <w:bCs/>
          <w:lang w:val="lv-LV"/>
        </w:rPr>
        <w:t>Ligita Nelsone</w:t>
      </w:r>
      <w:r w:rsidR="00480563" w:rsidRPr="00E25A4B">
        <w:rPr>
          <w:rFonts w:eastAsia="TimesNewRoman"/>
          <w:lang w:val="lv-LV" w:eastAsia="lv-LV"/>
        </w:rPr>
        <w:t>, tālru</w:t>
      </w:r>
      <w:r w:rsidR="006D5E97" w:rsidRPr="00E25A4B">
        <w:rPr>
          <w:rFonts w:eastAsia="TimesNewRoman"/>
          <w:lang w:val="lv-LV" w:eastAsia="lv-LV"/>
        </w:rPr>
        <w:t>ni</w:t>
      </w:r>
      <w:r w:rsidR="00480563" w:rsidRPr="00E25A4B">
        <w:rPr>
          <w:rFonts w:eastAsia="TimesNewRoman"/>
          <w:lang w:val="lv-LV" w:eastAsia="lv-LV"/>
        </w:rPr>
        <w:t>s</w:t>
      </w:r>
      <w:r w:rsidRPr="00E25A4B">
        <w:rPr>
          <w:rFonts w:eastAsia="TimesNewRoman"/>
          <w:lang w:val="lv-LV" w:eastAsia="lv-LV"/>
        </w:rPr>
        <w:t xml:space="preserve">: </w:t>
      </w:r>
      <w:r w:rsidRPr="00E25A4B">
        <w:rPr>
          <w:bCs/>
          <w:lang w:val="lv-LV"/>
        </w:rPr>
        <w:t>67185450</w:t>
      </w:r>
      <w:r w:rsidRPr="00E25A4B">
        <w:rPr>
          <w:rFonts w:eastAsia="TimesNewRoman"/>
          <w:lang w:val="lv-LV" w:eastAsia="lv-LV"/>
        </w:rPr>
        <w:t xml:space="preserve">, e-pasts: </w:t>
      </w:r>
      <w:hyperlink r:id="rId36" w:history="1">
        <w:r w:rsidR="00480563" w:rsidRPr="00E25A4B">
          <w:rPr>
            <w:rStyle w:val="Hyperlink"/>
            <w:lang w:val="lv-LV" w:eastAsia="lv-LV"/>
          </w:rPr>
          <w:t>ligita.nelsone@tpc.nrc.lv</w:t>
        </w:r>
      </w:hyperlink>
      <w:r w:rsidRPr="00E25A4B">
        <w:rPr>
          <w:lang w:val="lv-LV" w:eastAsia="lv-LV"/>
        </w:rPr>
        <w:t>;</w:t>
      </w:r>
    </w:p>
    <w:p w14:paraId="0219335F" w14:textId="3E3BD59D" w:rsidR="00C215B0" w:rsidRPr="00E25A4B" w:rsidRDefault="00C215B0" w:rsidP="00DF1A07">
      <w:pPr>
        <w:numPr>
          <w:ilvl w:val="2"/>
          <w:numId w:val="7"/>
        </w:numPr>
        <w:tabs>
          <w:tab w:val="clear" w:pos="1080"/>
        </w:tabs>
        <w:spacing w:after="40"/>
        <w:ind w:left="709" w:hanging="709"/>
        <w:jc w:val="both"/>
        <w:rPr>
          <w:rFonts w:eastAsia="TimesNewRoman"/>
          <w:lang w:val="lv-LV" w:eastAsia="lv-LV"/>
        </w:rPr>
      </w:pPr>
      <w:r w:rsidRPr="00E25A4B">
        <w:rPr>
          <w:rFonts w:eastAsia="TimesNewRoman"/>
          <w:lang w:val="lv-LV" w:eastAsia="lv-LV"/>
        </w:rPr>
        <w:t xml:space="preserve">Piegādātāja, </w:t>
      </w:r>
      <w:r w:rsidRPr="00E25A4B">
        <w:rPr>
          <w:rFonts w:eastAsia="TimesNewRoman"/>
          <w:i/>
          <w:lang w:val="lv-LV" w:eastAsia="lv-LV"/>
        </w:rPr>
        <w:t>Uzvarētāja pilns nosaukums</w:t>
      </w:r>
      <w:r w:rsidRPr="00E25A4B">
        <w:rPr>
          <w:rFonts w:eastAsia="TimesNewRoman"/>
          <w:lang w:val="lv-LV" w:eastAsia="lv-LV"/>
        </w:rPr>
        <w:t xml:space="preserve">, kontaktpersona ir ___________________, </w:t>
      </w:r>
      <w:r w:rsidR="006D5E97" w:rsidRPr="00E25A4B">
        <w:rPr>
          <w:rFonts w:eastAsia="TimesNewRoman"/>
          <w:lang w:val="lv-LV" w:eastAsia="lv-LV"/>
        </w:rPr>
        <w:t>tālrunis</w:t>
      </w:r>
      <w:r w:rsidRPr="00E25A4B">
        <w:rPr>
          <w:rFonts w:eastAsia="TimesNewRoman"/>
          <w:lang w:val="lv-LV" w:eastAsia="lv-LV"/>
        </w:rPr>
        <w:t>: _______________, e-pasts: _____________________;</w:t>
      </w:r>
    </w:p>
    <w:p w14:paraId="1BD481EE" w14:textId="2A2F0024" w:rsidR="00C215B0" w:rsidRPr="00E25A4B" w:rsidRDefault="00C215B0" w:rsidP="00DF1A07">
      <w:pPr>
        <w:numPr>
          <w:ilvl w:val="2"/>
          <w:numId w:val="7"/>
        </w:numPr>
        <w:tabs>
          <w:tab w:val="clear" w:pos="1080"/>
        </w:tabs>
        <w:spacing w:after="40"/>
        <w:ind w:left="709" w:hanging="709"/>
        <w:jc w:val="both"/>
        <w:rPr>
          <w:rFonts w:eastAsia="TimesNewRoman"/>
          <w:lang w:val="lv-LV" w:eastAsia="lv-LV"/>
        </w:rPr>
      </w:pPr>
      <w:r w:rsidRPr="00E25A4B">
        <w:rPr>
          <w:rFonts w:eastAsia="TimesNewRoman"/>
          <w:lang w:val="lv-LV" w:eastAsia="lv-LV"/>
        </w:rPr>
        <w:t xml:space="preserve">Piegādātāja, </w:t>
      </w:r>
      <w:r w:rsidRPr="00E25A4B">
        <w:rPr>
          <w:rFonts w:eastAsia="TimesNewRoman"/>
          <w:i/>
          <w:lang w:val="lv-LV" w:eastAsia="lv-LV"/>
        </w:rPr>
        <w:t>Uzvarētāja pilns nosaukums</w:t>
      </w:r>
      <w:r w:rsidRPr="00E25A4B">
        <w:rPr>
          <w:rFonts w:eastAsia="TimesNewRoman"/>
          <w:lang w:val="lv-LV" w:eastAsia="lv-LV"/>
        </w:rPr>
        <w:t xml:space="preserve">, kontaktpersona ir ___________________, </w:t>
      </w:r>
      <w:r w:rsidR="006D5E97" w:rsidRPr="00E25A4B">
        <w:rPr>
          <w:rFonts w:eastAsia="TimesNewRoman"/>
          <w:lang w:val="lv-LV" w:eastAsia="lv-LV"/>
        </w:rPr>
        <w:t>tālrunis</w:t>
      </w:r>
      <w:r w:rsidRPr="00E25A4B">
        <w:rPr>
          <w:rFonts w:eastAsia="TimesNewRoman"/>
          <w:lang w:val="lv-LV" w:eastAsia="lv-LV"/>
        </w:rPr>
        <w:t>: _______________, e-pasts: _____________________;</w:t>
      </w:r>
    </w:p>
    <w:p w14:paraId="428946B4" w14:textId="3ADC3C29" w:rsidR="00C215B0" w:rsidRPr="00E25A4B" w:rsidRDefault="00C215B0" w:rsidP="00DF1A07">
      <w:pPr>
        <w:numPr>
          <w:ilvl w:val="2"/>
          <w:numId w:val="7"/>
        </w:numPr>
        <w:tabs>
          <w:tab w:val="clear" w:pos="1080"/>
        </w:tabs>
        <w:spacing w:after="40"/>
        <w:ind w:left="709" w:hanging="709"/>
        <w:jc w:val="both"/>
        <w:rPr>
          <w:rFonts w:eastAsia="TimesNewRoman"/>
          <w:lang w:val="lv-LV" w:eastAsia="lv-LV"/>
        </w:rPr>
      </w:pPr>
      <w:r w:rsidRPr="00E25A4B">
        <w:rPr>
          <w:rFonts w:eastAsia="TimesNewRoman"/>
          <w:lang w:val="lv-LV" w:eastAsia="lv-LV"/>
        </w:rPr>
        <w:t xml:space="preserve">Piegādātāja, </w:t>
      </w:r>
      <w:r w:rsidRPr="00E25A4B">
        <w:rPr>
          <w:rFonts w:eastAsia="TimesNewRoman"/>
          <w:i/>
          <w:lang w:val="lv-LV" w:eastAsia="lv-LV"/>
        </w:rPr>
        <w:t>Uzvarētāja pilns nosaukums</w:t>
      </w:r>
      <w:r w:rsidRPr="00E25A4B">
        <w:rPr>
          <w:rFonts w:eastAsia="TimesNewRoman"/>
          <w:lang w:val="lv-LV" w:eastAsia="lv-LV"/>
        </w:rPr>
        <w:t xml:space="preserve">, kontaktpersona ir ___________________, </w:t>
      </w:r>
      <w:r w:rsidR="006D5E97" w:rsidRPr="00E25A4B">
        <w:rPr>
          <w:rFonts w:eastAsia="TimesNewRoman"/>
          <w:lang w:val="lv-LV" w:eastAsia="lv-LV"/>
        </w:rPr>
        <w:t>tālrunis</w:t>
      </w:r>
      <w:r w:rsidRPr="00E25A4B">
        <w:rPr>
          <w:rFonts w:eastAsia="TimesNewRoman"/>
          <w:lang w:val="lv-LV" w:eastAsia="lv-LV"/>
        </w:rPr>
        <w:t>: _______________, e-pasts: _____________________.</w:t>
      </w:r>
    </w:p>
    <w:p w14:paraId="276A3D8F" w14:textId="77777777" w:rsidR="00C215B0" w:rsidRPr="00E25A4B" w:rsidRDefault="00C215B0" w:rsidP="00DF1A07">
      <w:pPr>
        <w:numPr>
          <w:ilvl w:val="1"/>
          <w:numId w:val="7"/>
        </w:numPr>
        <w:tabs>
          <w:tab w:val="clear" w:pos="870"/>
          <w:tab w:val="num" w:pos="709"/>
        </w:tabs>
        <w:ind w:left="709" w:hanging="766"/>
        <w:jc w:val="both"/>
        <w:rPr>
          <w:rFonts w:eastAsia="TimesNewRoman"/>
          <w:lang w:val="lv-LV" w:eastAsia="lv-LV"/>
        </w:rPr>
      </w:pPr>
      <w:r w:rsidRPr="00E25A4B">
        <w:rPr>
          <w:rFonts w:eastAsia="TimesNewRoman"/>
          <w:lang w:val="lv-LV" w:eastAsia="lv-LV"/>
        </w:rPr>
        <w:t xml:space="preserve">Pasūtītājs ir tiesīgs paļauties, ka Piegādātāji nodrošinās </w:t>
      </w:r>
      <w:r w:rsidR="00EA60C5" w:rsidRPr="00E25A4B">
        <w:rPr>
          <w:rFonts w:eastAsia="TimesNewRoman"/>
          <w:lang w:val="lv-LV" w:eastAsia="lv-LV"/>
        </w:rPr>
        <w:t xml:space="preserve">preču piegādi </w:t>
      </w:r>
      <w:r w:rsidRPr="00E25A4B">
        <w:rPr>
          <w:bCs/>
          <w:lang w:val="lv-LV"/>
        </w:rPr>
        <w:t>par cenām, kuras tie iesniedza savā finanšu piedāvājumā konkursam</w:t>
      </w:r>
      <w:r w:rsidRPr="00E25A4B">
        <w:rPr>
          <w:rFonts w:eastAsia="TimesNewRoman"/>
          <w:lang w:val="lv-LV" w:eastAsia="lv-LV"/>
        </w:rPr>
        <w:t xml:space="preserve">, </w:t>
      </w:r>
      <w:r w:rsidR="003B50D2" w:rsidRPr="00E25A4B">
        <w:rPr>
          <w:rFonts w:eastAsia="TimesNewRoman"/>
          <w:lang w:val="lv-LV" w:eastAsia="lv-LV"/>
        </w:rPr>
        <w:t xml:space="preserve">un piegādās </w:t>
      </w:r>
      <w:r w:rsidR="00EA60C5" w:rsidRPr="00E25A4B">
        <w:rPr>
          <w:rFonts w:eastAsia="TimesNewRoman"/>
          <w:lang w:val="lv-LV" w:eastAsia="lv-LV"/>
        </w:rPr>
        <w:t xml:space="preserve">preces ar </w:t>
      </w:r>
      <w:r w:rsidRPr="00E25A4B">
        <w:rPr>
          <w:rFonts w:eastAsia="TimesNewRoman"/>
          <w:lang w:val="lv-LV" w:eastAsia="lv-LV"/>
        </w:rPr>
        <w:t>augst</w:t>
      </w:r>
      <w:r w:rsidR="00EA60C5" w:rsidRPr="00E25A4B">
        <w:rPr>
          <w:rFonts w:eastAsia="TimesNewRoman"/>
          <w:lang w:val="lv-LV" w:eastAsia="lv-LV"/>
        </w:rPr>
        <w:t>u</w:t>
      </w:r>
      <w:r w:rsidRPr="00E25A4B">
        <w:rPr>
          <w:rFonts w:eastAsia="TimesNewRoman"/>
          <w:lang w:val="lv-LV" w:eastAsia="lv-LV"/>
        </w:rPr>
        <w:t xml:space="preserve"> kvalitāt</w:t>
      </w:r>
      <w:r w:rsidR="00EA60C5" w:rsidRPr="00E25A4B">
        <w:rPr>
          <w:rFonts w:eastAsia="TimesNewRoman"/>
          <w:lang w:val="lv-LV" w:eastAsia="lv-LV"/>
        </w:rPr>
        <w:t>i</w:t>
      </w:r>
      <w:r w:rsidRPr="00E25A4B">
        <w:rPr>
          <w:rFonts w:eastAsia="TimesNewRoman"/>
          <w:lang w:val="lv-LV" w:eastAsia="lv-LV"/>
        </w:rPr>
        <w:t xml:space="preserve"> un saskaņā ar konkursa tehnisko specifikāciju.</w:t>
      </w:r>
    </w:p>
    <w:p w14:paraId="31C86C72" w14:textId="77777777" w:rsidR="00C215B0" w:rsidRPr="00E25A4B" w:rsidRDefault="00EA60C5" w:rsidP="00DF1A07">
      <w:pPr>
        <w:numPr>
          <w:ilvl w:val="1"/>
          <w:numId w:val="7"/>
        </w:numPr>
        <w:tabs>
          <w:tab w:val="clear" w:pos="870"/>
          <w:tab w:val="num" w:pos="709"/>
        </w:tabs>
        <w:ind w:left="709" w:hanging="766"/>
        <w:jc w:val="both"/>
        <w:rPr>
          <w:rFonts w:eastAsia="TimesNewRoman"/>
          <w:lang w:val="lv-LV" w:eastAsia="lv-LV"/>
        </w:rPr>
      </w:pPr>
      <w:r w:rsidRPr="00E25A4B">
        <w:rPr>
          <w:rFonts w:eastAsia="TimesNewRoman"/>
          <w:lang w:val="lv-LV" w:eastAsia="lv-LV"/>
        </w:rPr>
        <w:t xml:space="preserve">Preču apjoms, ko piegādātāji piegādā </w:t>
      </w:r>
      <w:r w:rsidRPr="00E25A4B">
        <w:rPr>
          <w:bCs/>
          <w:lang w:val="lv-LV"/>
        </w:rPr>
        <w:t xml:space="preserve">iepirkuma līguma </w:t>
      </w:r>
      <w:r w:rsidRPr="00E25A4B">
        <w:rPr>
          <w:rFonts w:eastAsia="TimesNewRoman"/>
          <w:lang w:val="lv-LV" w:eastAsia="lv-LV"/>
        </w:rPr>
        <w:t>noslēgšanas gadījumā Pasūtītājam,</w:t>
      </w:r>
      <w:r w:rsidRPr="00E25A4B">
        <w:rPr>
          <w:rFonts w:eastAsia="TimesNewRoman"/>
          <w:b/>
          <w:lang w:val="lv-LV" w:eastAsia="lv-LV"/>
        </w:rPr>
        <w:t xml:space="preserve"> </w:t>
      </w:r>
      <w:r w:rsidRPr="00E25A4B">
        <w:rPr>
          <w:rFonts w:eastAsia="TimesNewRoman"/>
          <w:lang w:val="lv-LV" w:eastAsia="lv-LV"/>
        </w:rPr>
        <w:t>tiek noteikts saskaņā ar Pasūtītāja</w:t>
      </w:r>
      <w:r w:rsidR="00C215B0" w:rsidRPr="00E25A4B">
        <w:rPr>
          <w:rFonts w:eastAsia="TimesNewRoman"/>
          <w:lang w:val="lv-LV" w:eastAsia="lv-LV"/>
        </w:rPr>
        <w:t xml:space="preserve"> nepieciešam</w:t>
      </w:r>
      <w:r w:rsidRPr="00E25A4B">
        <w:rPr>
          <w:rFonts w:eastAsia="TimesNewRoman"/>
          <w:lang w:val="lv-LV" w:eastAsia="lv-LV"/>
        </w:rPr>
        <w:t xml:space="preserve">ību. </w:t>
      </w:r>
    </w:p>
    <w:p w14:paraId="70F50E8E" w14:textId="77777777" w:rsidR="00EA60C5" w:rsidRPr="00E25A4B" w:rsidRDefault="00EA60C5" w:rsidP="00EA60C5">
      <w:pPr>
        <w:ind w:left="572"/>
        <w:jc w:val="both"/>
        <w:rPr>
          <w:rFonts w:eastAsia="TimesNewRoman"/>
          <w:lang w:val="lv-LV" w:eastAsia="lv-LV"/>
        </w:rPr>
      </w:pPr>
    </w:p>
    <w:p w14:paraId="043C3FD2" w14:textId="77777777"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PASŪTĪTĀJA VISPĀRĪGIE DARBĪBAS PRINCIPI UN NOTEIKUMI</w:t>
      </w:r>
    </w:p>
    <w:p w14:paraId="166913DD" w14:textId="77777777" w:rsidR="00DD70D1" w:rsidRPr="00E25A4B" w:rsidRDefault="00DD70D1" w:rsidP="00DF1A07">
      <w:pPr>
        <w:numPr>
          <w:ilvl w:val="1"/>
          <w:numId w:val="7"/>
        </w:numPr>
        <w:tabs>
          <w:tab w:val="clear" w:pos="870"/>
          <w:tab w:val="num" w:pos="709"/>
        </w:tabs>
        <w:spacing w:after="40"/>
        <w:ind w:left="709" w:hanging="766"/>
        <w:jc w:val="both"/>
        <w:rPr>
          <w:rFonts w:eastAsia="TimesNewRoman"/>
          <w:lang w:val="lv-LV" w:eastAsia="lv-LV"/>
        </w:rPr>
      </w:pPr>
      <w:r w:rsidRPr="00E25A4B">
        <w:rPr>
          <w:rFonts w:eastAsia="TimesNewRoman"/>
          <w:lang w:val="lv-LV" w:eastAsia="lv-LV"/>
        </w:rPr>
        <w:t>Preču piegādi Pasūtītājam</w:t>
      </w:r>
      <w:r w:rsidRPr="00E25A4B">
        <w:rPr>
          <w:rFonts w:eastAsia="TimesNewRoman"/>
          <w:b/>
          <w:lang w:val="lv-LV" w:eastAsia="lv-LV"/>
        </w:rPr>
        <w:t xml:space="preserve"> </w:t>
      </w:r>
      <w:r w:rsidRPr="00E25A4B">
        <w:rPr>
          <w:rFonts w:eastAsia="TimesNewRoman"/>
          <w:lang w:val="lv-LV" w:eastAsia="lv-LV"/>
        </w:rPr>
        <w:t>veic Piegādātāji - vispārīgās vienošanās dalībnieki, pamatojoties uz noslēgto piegādes līgumu.</w:t>
      </w:r>
    </w:p>
    <w:p w14:paraId="582BBE14" w14:textId="55B93996" w:rsidR="00C215B0" w:rsidRPr="00E25A4B"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E25A4B">
        <w:rPr>
          <w:rFonts w:eastAsia="TimesNewRoman"/>
          <w:lang w:val="lv-LV" w:eastAsia="lv-LV"/>
        </w:rPr>
        <w:t>Pasūtītājs izvēlas Piegādātāju visam iepirkuma priekšmetam</w:t>
      </w:r>
      <w:r w:rsidR="00EA60C5" w:rsidRPr="00E25A4B">
        <w:rPr>
          <w:rFonts w:eastAsia="TimesNewRoman"/>
          <w:lang w:val="lv-LV" w:eastAsia="lv-LV"/>
        </w:rPr>
        <w:t>,</w:t>
      </w:r>
      <w:r w:rsidRPr="00E25A4B">
        <w:rPr>
          <w:rFonts w:eastAsia="TimesNewRoman"/>
          <w:lang w:val="lv-LV" w:eastAsia="lv-LV"/>
        </w:rPr>
        <w:t xml:space="preserve"> saskaņā ar konkursa rezultātiem</w:t>
      </w:r>
      <w:r w:rsidR="00EA60C5" w:rsidRPr="00E25A4B">
        <w:rPr>
          <w:rFonts w:eastAsia="TimesNewRoman"/>
          <w:lang w:val="lv-LV" w:eastAsia="lv-LV"/>
        </w:rPr>
        <w:t>.</w:t>
      </w:r>
    </w:p>
    <w:p w14:paraId="2127F955" w14:textId="77777777" w:rsidR="004D2640" w:rsidRPr="00E25A4B" w:rsidRDefault="00EA60C5" w:rsidP="00DF1A07">
      <w:pPr>
        <w:numPr>
          <w:ilvl w:val="1"/>
          <w:numId w:val="7"/>
        </w:numPr>
        <w:spacing w:after="40"/>
        <w:ind w:left="709" w:hanging="766"/>
        <w:jc w:val="both"/>
        <w:rPr>
          <w:rFonts w:eastAsia="TimesNewRoman"/>
          <w:lang w:val="lv-LV" w:eastAsia="lv-LV"/>
        </w:rPr>
      </w:pPr>
      <w:r w:rsidRPr="00E25A4B">
        <w:rPr>
          <w:rFonts w:eastAsia="TimesNewRoman"/>
          <w:lang w:val="lv-LV" w:eastAsia="lv-LV"/>
        </w:rPr>
        <w:t xml:space="preserve">Preču piegāde </w:t>
      </w:r>
      <w:r w:rsidR="00C215B0" w:rsidRPr="00E25A4B">
        <w:rPr>
          <w:rFonts w:eastAsia="TimesNewRoman"/>
          <w:lang w:val="lv-LV" w:eastAsia="lv-LV"/>
        </w:rPr>
        <w:t xml:space="preserve">tiek veikta visā </w:t>
      </w:r>
      <w:r w:rsidRPr="00E25A4B">
        <w:rPr>
          <w:rFonts w:eastAsia="TimesNewRoman"/>
          <w:lang w:val="lv-LV" w:eastAsia="lv-LV"/>
        </w:rPr>
        <w:t xml:space="preserve">iepirkuma līguma </w:t>
      </w:r>
      <w:r w:rsidR="00C215B0" w:rsidRPr="00E25A4B">
        <w:rPr>
          <w:rFonts w:eastAsia="TimesNewRoman"/>
          <w:lang w:val="lv-LV" w:eastAsia="lv-LV"/>
        </w:rPr>
        <w:t xml:space="preserve">darbības laikā, pamatojoties uz </w:t>
      </w:r>
      <w:r w:rsidRPr="00E25A4B">
        <w:rPr>
          <w:rFonts w:eastAsia="TimesNewRoman"/>
          <w:lang w:val="lv-LV" w:eastAsia="lv-LV"/>
        </w:rPr>
        <w:t xml:space="preserve">iepirkuma līguma </w:t>
      </w:r>
      <w:r w:rsidR="00C215B0" w:rsidRPr="00E25A4B">
        <w:rPr>
          <w:rFonts w:eastAsia="TimesNewRoman"/>
          <w:lang w:val="lv-LV" w:eastAsia="lv-LV"/>
        </w:rPr>
        <w:t>noteikumiem.</w:t>
      </w:r>
      <w:r w:rsidR="004D2640" w:rsidRPr="00E25A4B">
        <w:rPr>
          <w:rFonts w:eastAsia="TimesNewRoman"/>
          <w:lang w:val="lv-LV" w:eastAsia="lv-LV"/>
        </w:rPr>
        <w:t xml:space="preserve"> Pasūtītājs ir tiesīgs veikt piegādāto </w:t>
      </w:r>
      <w:r w:rsidR="004D2640" w:rsidRPr="00E25A4B">
        <w:rPr>
          <w:bCs/>
          <w:lang w:val="lv-LV"/>
        </w:rPr>
        <w:t xml:space="preserve">preču </w:t>
      </w:r>
      <w:r w:rsidR="004D2640" w:rsidRPr="00E25A4B">
        <w:rPr>
          <w:rFonts w:eastAsia="TimesNewRoman"/>
          <w:lang w:val="lv-LV" w:eastAsia="lv-LV"/>
        </w:rPr>
        <w:t xml:space="preserve">kvalitātes pārbaudi Pasūtītāja izvēlētā veidā. Pasūtītājs ir tiesīgs atteikties pieņemt nekvalitatīvas vai konkursa piedāvājumam neatbilstošas preces. </w:t>
      </w:r>
    </w:p>
    <w:p w14:paraId="1594F338" w14:textId="77777777" w:rsidR="00C215B0" w:rsidRPr="00E25A4B"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E25A4B">
        <w:rPr>
          <w:rFonts w:eastAsia="TimesNewRoman"/>
          <w:lang w:val="lv-LV" w:eastAsia="lv-LV"/>
        </w:rPr>
        <w:t xml:space="preserve">Pasūtītājs ir tiesīgs vienpusēji atkāpties no noslēgtā </w:t>
      </w:r>
      <w:r w:rsidR="003B50D2" w:rsidRPr="00E25A4B">
        <w:rPr>
          <w:rFonts w:eastAsia="TimesNewRoman"/>
          <w:lang w:val="lv-LV" w:eastAsia="lv-LV"/>
        </w:rPr>
        <w:t xml:space="preserve">iepirkuma </w:t>
      </w:r>
      <w:r w:rsidR="003B50D2" w:rsidRPr="00E25A4B">
        <w:rPr>
          <w:bCs/>
          <w:lang w:val="lv-LV"/>
        </w:rPr>
        <w:t>līguma</w:t>
      </w:r>
      <w:r w:rsidRPr="00E25A4B">
        <w:rPr>
          <w:rFonts w:eastAsia="TimesNewRoman"/>
          <w:lang w:val="lv-LV" w:eastAsia="lv-LV"/>
        </w:rPr>
        <w:t>, ja:</w:t>
      </w:r>
    </w:p>
    <w:p w14:paraId="0E436DCF" w14:textId="77777777" w:rsidR="00C215B0" w:rsidRPr="00E25A4B" w:rsidRDefault="00C215B0" w:rsidP="00DF1A07">
      <w:pPr>
        <w:numPr>
          <w:ilvl w:val="2"/>
          <w:numId w:val="7"/>
        </w:numPr>
        <w:tabs>
          <w:tab w:val="clear" w:pos="1080"/>
          <w:tab w:val="num" w:pos="851"/>
        </w:tabs>
        <w:spacing w:after="40"/>
        <w:ind w:left="709" w:hanging="709"/>
        <w:jc w:val="both"/>
        <w:rPr>
          <w:rFonts w:eastAsia="TimesNewRoman"/>
          <w:lang w:val="lv-LV" w:eastAsia="lv-LV"/>
        </w:rPr>
      </w:pPr>
      <w:r w:rsidRPr="00E25A4B">
        <w:rPr>
          <w:rFonts w:eastAsia="TimesNewRoman"/>
          <w:lang w:val="lv-LV" w:eastAsia="lv-LV"/>
        </w:rPr>
        <w:t>Piegādātājs</w:t>
      </w:r>
      <w:r w:rsidR="00DD70D1" w:rsidRPr="00E25A4B">
        <w:rPr>
          <w:rFonts w:eastAsia="TimesNewRoman"/>
          <w:lang w:val="lv-LV" w:eastAsia="lv-LV"/>
        </w:rPr>
        <w:t xml:space="preserve">, ar kuru noslēgts iepirkuma līgums, </w:t>
      </w:r>
      <w:r w:rsidRPr="00E25A4B">
        <w:rPr>
          <w:rFonts w:eastAsia="TimesNewRoman"/>
          <w:lang w:val="lv-LV" w:eastAsia="lv-LV"/>
        </w:rPr>
        <w:t xml:space="preserve">visā </w:t>
      </w:r>
      <w:r w:rsidR="003B50D2" w:rsidRPr="00E25A4B">
        <w:rPr>
          <w:rFonts w:eastAsia="TimesNewRoman"/>
          <w:lang w:val="lv-LV" w:eastAsia="lv-LV"/>
        </w:rPr>
        <w:t xml:space="preserve">iepirkuma </w:t>
      </w:r>
      <w:r w:rsidR="003B50D2" w:rsidRPr="00E25A4B">
        <w:rPr>
          <w:bCs/>
          <w:lang w:val="lv-LV"/>
        </w:rPr>
        <w:t>līguma</w:t>
      </w:r>
      <w:r w:rsidR="003B50D2" w:rsidRPr="00E25A4B">
        <w:rPr>
          <w:rFonts w:eastAsia="TimesNewRoman"/>
          <w:lang w:val="lv-LV" w:eastAsia="lv-LV"/>
        </w:rPr>
        <w:t xml:space="preserve"> darbības </w:t>
      </w:r>
      <w:r w:rsidRPr="00E25A4B">
        <w:rPr>
          <w:rFonts w:eastAsia="TimesNewRoman"/>
          <w:lang w:val="lv-LV" w:eastAsia="lv-LV"/>
        </w:rPr>
        <w:t xml:space="preserve">laikā nevar </w:t>
      </w:r>
      <w:r w:rsidR="003B50D2" w:rsidRPr="00E25A4B">
        <w:rPr>
          <w:rFonts w:eastAsia="TimesNewRoman"/>
          <w:lang w:val="lv-LV" w:eastAsia="lv-LV"/>
        </w:rPr>
        <w:t xml:space="preserve">piegādāt preces </w:t>
      </w:r>
      <w:r w:rsidRPr="00E25A4B">
        <w:rPr>
          <w:rFonts w:eastAsia="TimesNewRoman"/>
          <w:lang w:val="lv-LV" w:eastAsia="lv-LV"/>
        </w:rPr>
        <w:t>par tādām cenām, kādas tas iesniedza savā piedāvājumā konkursā;</w:t>
      </w:r>
    </w:p>
    <w:p w14:paraId="4BD85618" w14:textId="77777777" w:rsidR="00C215B0" w:rsidRPr="00E25A4B" w:rsidRDefault="00C215B0" w:rsidP="00DF1A07">
      <w:pPr>
        <w:numPr>
          <w:ilvl w:val="2"/>
          <w:numId w:val="7"/>
        </w:numPr>
        <w:tabs>
          <w:tab w:val="clear" w:pos="1080"/>
          <w:tab w:val="num" w:pos="709"/>
        </w:tabs>
        <w:spacing w:after="40"/>
        <w:ind w:left="709" w:hanging="709"/>
        <w:jc w:val="both"/>
        <w:rPr>
          <w:rFonts w:eastAsia="TimesNewRoman"/>
          <w:lang w:val="lv-LV" w:eastAsia="lv-LV"/>
        </w:rPr>
      </w:pPr>
      <w:r w:rsidRPr="00E25A4B">
        <w:rPr>
          <w:rFonts w:eastAsia="TimesNewRoman"/>
          <w:lang w:val="lv-LV" w:eastAsia="lv-LV"/>
        </w:rPr>
        <w:t xml:space="preserve">Piegādātājs neievēro noslēgtā </w:t>
      </w:r>
      <w:r w:rsidR="003B50D2" w:rsidRPr="00E25A4B">
        <w:rPr>
          <w:rFonts w:eastAsia="TimesNewRoman"/>
          <w:lang w:val="lv-LV" w:eastAsia="lv-LV"/>
        </w:rPr>
        <w:t xml:space="preserve">iepirkuma </w:t>
      </w:r>
      <w:r w:rsidR="003B50D2" w:rsidRPr="00E25A4B">
        <w:rPr>
          <w:bCs/>
          <w:lang w:val="lv-LV"/>
        </w:rPr>
        <w:t>līguma</w:t>
      </w:r>
      <w:r w:rsidR="003B50D2" w:rsidRPr="00E25A4B">
        <w:rPr>
          <w:rFonts w:eastAsia="TimesNewRoman"/>
          <w:lang w:val="lv-LV" w:eastAsia="lv-LV"/>
        </w:rPr>
        <w:t xml:space="preserve"> </w:t>
      </w:r>
      <w:r w:rsidRPr="00E25A4B">
        <w:rPr>
          <w:rFonts w:eastAsia="TimesNewRoman"/>
          <w:lang w:val="lv-LV" w:eastAsia="lv-LV"/>
        </w:rPr>
        <w:t>noteikumus;</w:t>
      </w:r>
    </w:p>
    <w:p w14:paraId="2414AD72" w14:textId="3B5644F6" w:rsidR="00A74A32" w:rsidRPr="00E25A4B" w:rsidRDefault="00A74A32" w:rsidP="00DF1A07">
      <w:pPr>
        <w:widowControl w:val="0"/>
        <w:numPr>
          <w:ilvl w:val="2"/>
          <w:numId w:val="7"/>
        </w:numPr>
        <w:tabs>
          <w:tab w:val="clear" w:pos="1080"/>
          <w:tab w:val="num" w:pos="709"/>
        </w:tabs>
        <w:autoSpaceDE w:val="0"/>
        <w:autoSpaceDN w:val="0"/>
        <w:adjustRightInd w:val="0"/>
        <w:spacing w:after="40"/>
        <w:ind w:left="709" w:hanging="709"/>
        <w:jc w:val="both"/>
        <w:rPr>
          <w:lang w:val="lv-LV"/>
        </w:rPr>
      </w:pPr>
      <w:r w:rsidRPr="00E25A4B">
        <w:rPr>
          <w:lang w:val="lv-LV"/>
        </w:rPr>
        <w:t xml:space="preserve">Piegādātājs 2 (divas) reizes ilgākā preces piegādes termiņā, </w:t>
      </w:r>
      <w:proofErr w:type="gramStart"/>
      <w:r w:rsidRPr="00E25A4B">
        <w:rPr>
          <w:lang w:val="lv-LV"/>
        </w:rPr>
        <w:t>nekā noteikts Līguma noteikumos</w:t>
      </w:r>
      <w:proofErr w:type="gramEnd"/>
      <w:r w:rsidRPr="00E25A4B">
        <w:rPr>
          <w:lang w:val="lv-LV"/>
        </w:rPr>
        <w:t xml:space="preserve"> nepiegādā preci Pasūtītājam.</w:t>
      </w:r>
    </w:p>
    <w:p w14:paraId="5246CE41" w14:textId="77777777" w:rsidR="00DD70D1" w:rsidRPr="00E25A4B" w:rsidRDefault="00DD70D1" w:rsidP="00DF1A07">
      <w:pPr>
        <w:numPr>
          <w:ilvl w:val="2"/>
          <w:numId w:val="7"/>
        </w:numPr>
        <w:tabs>
          <w:tab w:val="clear" w:pos="1080"/>
          <w:tab w:val="num" w:pos="709"/>
        </w:tabs>
        <w:spacing w:after="40"/>
        <w:ind w:left="709" w:hanging="709"/>
        <w:jc w:val="both"/>
        <w:rPr>
          <w:rFonts w:eastAsia="TimesNewRoman"/>
          <w:lang w:val="lv-LV" w:eastAsia="lv-LV"/>
        </w:rPr>
      </w:pPr>
      <w:r w:rsidRPr="00E25A4B">
        <w:rPr>
          <w:rFonts w:eastAsia="TimesNewRoman"/>
          <w:lang w:val="lv-LV" w:eastAsia="lv-LV"/>
        </w:rPr>
        <w:t xml:space="preserve">Piegādātājs piegādā nekvalitatīvas preces vai neveic preču garantijas remontu.  </w:t>
      </w:r>
    </w:p>
    <w:p w14:paraId="016377F2" w14:textId="77777777" w:rsidR="00C215B0" w:rsidRPr="00E25A4B" w:rsidRDefault="00C215B0" w:rsidP="00DF1A07">
      <w:pPr>
        <w:numPr>
          <w:ilvl w:val="1"/>
          <w:numId w:val="7"/>
        </w:numPr>
        <w:tabs>
          <w:tab w:val="num" w:pos="709"/>
        </w:tabs>
        <w:ind w:left="709" w:hanging="766"/>
        <w:jc w:val="both"/>
        <w:rPr>
          <w:rFonts w:eastAsia="TimesNewRoman"/>
          <w:lang w:val="lv-LV" w:eastAsia="lv-LV"/>
        </w:rPr>
      </w:pPr>
      <w:r w:rsidRPr="00E25A4B">
        <w:rPr>
          <w:rFonts w:eastAsia="TimesNewRoman"/>
          <w:lang w:val="lv-LV" w:eastAsia="lv-LV"/>
        </w:rPr>
        <w:t xml:space="preserve">Pasūtītājam ir pienākums pieņemt konkrētā Piegādātāja </w:t>
      </w:r>
      <w:r w:rsidR="003B50D2" w:rsidRPr="00E25A4B">
        <w:rPr>
          <w:rFonts w:eastAsia="TimesNewRoman"/>
          <w:lang w:val="lv-LV" w:eastAsia="lv-LV"/>
        </w:rPr>
        <w:t xml:space="preserve">piegādātās preces, </w:t>
      </w:r>
      <w:r w:rsidRPr="00E25A4B">
        <w:rPr>
          <w:rFonts w:eastAsia="TimesNewRoman"/>
          <w:lang w:val="lv-LV" w:eastAsia="lv-LV"/>
        </w:rPr>
        <w:t xml:space="preserve">atbilstoši noslēgtā </w:t>
      </w:r>
      <w:r w:rsidR="003B50D2" w:rsidRPr="00E25A4B">
        <w:rPr>
          <w:rFonts w:eastAsia="TimesNewRoman"/>
          <w:lang w:val="lv-LV" w:eastAsia="lv-LV"/>
        </w:rPr>
        <w:t xml:space="preserve">iepirkuma </w:t>
      </w:r>
      <w:r w:rsidR="003B50D2" w:rsidRPr="00E25A4B">
        <w:rPr>
          <w:bCs/>
          <w:lang w:val="lv-LV"/>
        </w:rPr>
        <w:t>līguma</w:t>
      </w:r>
      <w:r w:rsidR="003B50D2" w:rsidRPr="00E25A4B">
        <w:rPr>
          <w:rFonts w:eastAsia="TimesNewRoman"/>
          <w:lang w:val="lv-LV" w:eastAsia="lv-LV"/>
        </w:rPr>
        <w:t xml:space="preserve"> </w:t>
      </w:r>
      <w:r w:rsidRPr="00E25A4B">
        <w:rPr>
          <w:rFonts w:eastAsia="TimesNewRoman"/>
          <w:lang w:val="lv-LV" w:eastAsia="lv-LV"/>
        </w:rPr>
        <w:t>noteikumiem.</w:t>
      </w:r>
    </w:p>
    <w:p w14:paraId="5FFD3AB5" w14:textId="77777777" w:rsidR="003B50D2" w:rsidRPr="00E25A4B" w:rsidRDefault="003B50D2" w:rsidP="003B50D2">
      <w:pPr>
        <w:ind w:left="572"/>
        <w:jc w:val="both"/>
        <w:rPr>
          <w:rFonts w:eastAsia="TimesNewRoman"/>
          <w:lang w:val="lv-LV" w:eastAsia="lv-LV"/>
        </w:rPr>
      </w:pPr>
    </w:p>
    <w:p w14:paraId="10C209A6" w14:textId="77777777"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VISPĀRĪGIE PIEGĀDĀTĀJA DARBĪBAS PRINCIPI UN NOTEIKUMI</w:t>
      </w:r>
    </w:p>
    <w:p w14:paraId="7EF8E6B7" w14:textId="77777777" w:rsidR="003B50D2" w:rsidRPr="00E25A4B" w:rsidRDefault="003B50D2"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Piegādātājs iepirkuma </w:t>
      </w:r>
      <w:r w:rsidRPr="00E25A4B">
        <w:rPr>
          <w:bCs/>
          <w:lang w:val="lv-LV"/>
        </w:rPr>
        <w:t>līguma</w:t>
      </w:r>
      <w:r w:rsidRPr="00E25A4B">
        <w:rPr>
          <w:rFonts w:eastAsia="TimesNewRoman"/>
          <w:lang w:val="lv-LV" w:eastAsia="lv-LV"/>
        </w:rPr>
        <w:t xml:space="preserve"> darbības laikā nav tiesīgs paaugstināt preču cenas</w:t>
      </w:r>
      <w:r w:rsidR="001220B4" w:rsidRPr="00E25A4B">
        <w:rPr>
          <w:rFonts w:eastAsia="TimesNewRoman"/>
          <w:lang w:val="lv-LV" w:eastAsia="lv-LV"/>
        </w:rPr>
        <w:t>, bet ti</w:t>
      </w:r>
      <w:r w:rsidR="00232277" w:rsidRPr="00E25A4B">
        <w:rPr>
          <w:rFonts w:eastAsia="TimesNewRoman"/>
          <w:lang w:val="lv-LV" w:eastAsia="lv-LV"/>
        </w:rPr>
        <w:t>k</w:t>
      </w:r>
      <w:r w:rsidR="001220B4" w:rsidRPr="00E25A4B">
        <w:rPr>
          <w:rFonts w:eastAsia="TimesNewRoman"/>
          <w:lang w:val="lv-LV" w:eastAsia="lv-LV"/>
        </w:rPr>
        <w:t>a</w:t>
      </w:r>
      <w:r w:rsidR="00232277" w:rsidRPr="00E25A4B">
        <w:rPr>
          <w:rFonts w:eastAsia="TimesNewRoman"/>
          <w:lang w:val="lv-LV" w:eastAsia="lv-LV"/>
        </w:rPr>
        <w:t>i tās pazemināt</w:t>
      </w:r>
      <w:r w:rsidRPr="00E25A4B">
        <w:rPr>
          <w:rFonts w:eastAsia="TimesNewRoman"/>
          <w:lang w:val="lv-LV" w:eastAsia="lv-LV"/>
        </w:rPr>
        <w:t>.</w:t>
      </w:r>
    </w:p>
    <w:p w14:paraId="2DB7EA46" w14:textId="77777777"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Piegādātājs nodrošina </w:t>
      </w:r>
      <w:r w:rsidRPr="00E25A4B">
        <w:rPr>
          <w:bCs/>
          <w:lang w:val="lv-LV"/>
        </w:rPr>
        <w:t xml:space="preserve">visu </w:t>
      </w:r>
      <w:r w:rsidR="003B50D2" w:rsidRPr="00E25A4B">
        <w:rPr>
          <w:bCs/>
          <w:lang w:val="lv-LV"/>
        </w:rPr>
        <w:t>preču piegādi, saskaņā ar Pasūtītāja pasūtījumu</w:t>
      </w:r>
      <w:proofErr w:type="gramStart"/>
      <w:r w:rsidR="001220B4" w:rsidRPr="00E25A4B">
        <w:rPr>
          <w:bCs/>
          <w:lang w:val="lv-LV"/>
        </w:rPr>
        <w:t xml:space="preserve">, un </w:t>
      </w:r>
      <w:r w:rsidR="001220B4" w:rsidRPr="00E25A4B">
        <w:rPr>
          <w:rFonts w:eastAsia="TimesNewRoman"/>
          <w:lang w:val="lv-LV" w:eastAsia="lv-LV"/>
        </w:rPr>
        <w:t>Piegādātāja piedāv</w:t>
      </w:r>
      <w:r w:rsidR="004504FA" w:rsidRPr="00E25A4B">
        <w:rPr>
          <w:rFonts w:eastAsia="TimesNewRoman"/>
          <w:lang w:val="lv-LV" w:eastAsia="lv-LV"/>
        </w:rPr>
        <w:t>ā</w:t>
      </w:r>
      <w:r w:rsidR="001220B4" w:rsidRPr="00E25A4B">
        <w:rPr>
          <w:rFonts w:eastAsia="TimesNewRoman"/>
          <w:lang w:val="lv-LV" w:eastAsia="lv-LV"/>
        </w:rPr>
        <w:t>jumu</w:t>
      </w:r>
      <w:proofErr w:type="gramEnd"/>
      <w:r w:rsidR="001220B4" w:rsidRPr="00E25A4B">
        <w:rPr>
          <w:rFonts w:eastAsia="TimesNewRoman"/>
          <w:lang w:val="lv-LV" w:eastAsia="lv-LV"/>
        </w:rPr>
        <w:t xml:space="preserve"> konkursā</w:t>
      </w:r>
      <w:r w:rsidR="003B50D2" w:rsidRPr="00E25A4B">
        <w:rPr>
          <w:bCs/>
          <w:lang w:val="lv-LV"/>
        </w:rPr>
        <w:t xml:space="preserve">. Katrai precei </w:t>
      </w:r>
      <w:r w:rsidR="003B50D2" w:rsidRPr="00E25A4B">
        <w:rPr>
          <w:rFonts w:eastAsia="TimesNewRoman"/>
          <w:lang w:val="lv-LV" w:eastAsia="lv-LV"/>
        </w:rPr>
        <w:t>Piegādātājs</w:t>
      </w:r>
      <w:r w:rsidR="003B50D2" w:rsidRPr="00E25A4B">
        <w:rPr>
          <w:bCs/>
          <w:lang w:val="lv-LV"/>
        </w:rPr>
        <w:t xml:space="preserve"> </w:t>
      </w:r>
      <w:r w:rsidR="003F21C5" w:rsidRPr="00E25A4B">
        <w:rPr>
          <w:bCs/>
          <w:lang w:val="lv-LV"/>
        </w:rPr>
        <w:t xml:space="preserve">pievienot </w:t>
      </w:r>
      <w:r w:rsidR="003B50D2" w:rsidRPr="00E25A4B">
        <w:rPr>
          <w:bCs/>
          <w:lang w:val="lv-LV"/>
        </w:rPr>
        <w:t xml:space="preserve">preces </w:t>
      </w:r>
      <w:r w:rsidRPr="00E25A4B">
        <w:rPr>
          <w:bCs/>
          <w:lang w:val="lv-LV"/>
        </w:rPr>
        <w:t xml:space="preserve">lietošanas </w:t>
      </w:r>
      <w:r w:rsidR="003B50D2" w:rsidRPr="00E25A4B">
        <w:rPr>
          <w:bCs/>
          <w:lang w:val="lv-LV"/>
        </w:rPr>
        <w:t>instrukciju latviešu valodā.</w:t>
      </w:r>
    </w:p>
    <w:p w14:paraId="03A35993" w14:textId="6BD8C19B" w:rsidR="001220B4" w:rsidRPr="00E25A4B" w:rsidRDefault="001220B4" w:rsidP="00DF1A07">
      <w:pPr>
        <w:numPr>
          <w:ilvl w:val="1"/>
          <w:numId w:val="7"/>
        </w:numPr>
        <w:spacing w:after="40"/>
        <w:ind w:left="572" w:hanging="629"/>
        <w:jc w:val="both"/>
        <w:rPr>
          <w:rFonts w:eastAsia="TimesNewRoman"/>
          <w:lang w:val="lv-LV" w:eastAsia="lv-LV"/>
        </w:rPr>
      </w:pPr>
      <w:r w:rsidRPr="00E25A4B">
        <w:rPr>
          <w:rFonts w:eastAsia="TimesNewRoman"/>
          <w:lang w:val="lv-LV" w:eastAsia="lv-LV"/>
        </w:rPr>
        <w:t>Piegādātājam ir jāveic preču remonts to garantijas periodā</w:t>
      </w:r>
      <w:r w:rsidR="004504FA" w:rsidRPr="00E25A4B">
        <w:rPr>
          <w:rFonts w:eastAsia="TimesNewRoman"/>
          <w:lang w:val="lv-LV" w:eastAsia="lv-LV"/>
        </w:rPr>
        <w:t>,</w:t>
      </w:r>
      <w:r w:rsidRPr="00E25A4B">
        <w:rPr>
          <w:rFonts w:eastAsia="TimesNewRoman"/>
          <w:lang w:val="lv-LV" w:eastAsia="lv-LV"/>
        </w:rPr>
        <w:t xml:space="preserve"> termiņā</w:t>
      </w:r>
      <w:r w:rsidR="004504FA" w:rsidRPr="00E25A4B">
        <w:rPr>
          <w:rFonts w:eastAsia="TimesNewRoman"/>
          <w:lang w:val="lv-LV" w:eastAsia="lv-LV"/>
        </w:rPr>
        <w:t>,</w:t>
      </w:r>
      <w:r w:rsidRPr="00E25A4B">
        <w:rPr>
          <w:rFonts w:eastAsia="TimesNewRoman"/>
          <w:lang w:val="lv-LV" w:eastAsia="lv-LV"/>
        </w:rPr>
        <w:t xml:space="preserve"> kas notei</w:t>
      </w:r>
      <w:r w:rsidR="001C6481" w:rsidRPr="00E25A4B">
        <w:rPr>
          <w:rFonts w:eastAsia="TimesNewRoman"/>
          <w:lang w:val="lv-LV" w:eastAsia="lv-LV"/>
        </w:rPr>
        <w:t>kt</w:t>
      </w:r>
      <w:r w:rsidRPr="00E25A4B">
        <w:rPr>
          <w:rFonts w:eastAsia="TimesNewRoman"/>
          <w:lang w:val="lv-LV" w:eastAsia="lv-LV"/>
        </w:rPr>
        <w:t>s Piegādātāja piedāv</w:t>
      </w:r>
      <w:r w:rsidR="004504FA" w:rsidRPr="00E25A4B">
        <w:rPr>
          <w:rFonts w:eastAsia="TimesNewRoman"/>
          <w:lang w:val="lv-LV" w:eastAsia="lv-LV"/>
        </w:rPr>
        <w:t>ā</w:t>
      </w:r>
      <w:r w:rsidRPr="00E25A4B">
        <w:rPr>
          <w:rFonts w:eastAsia="TimesNewRoman"/>
          <w:lang w:val="lv-LV" w:eastAsia="lv-LV"/>
        </w:rPr>
        <w:t>jumā konkursā.</w:t>
      </w:r>
    </w:p>
    <w:p w14:paraId="2CAFFD39" w14:textId="40F813A5" w:rsidR="00C215B0" w:rsidRPr="00E25A4B" w:rsidRDefault="00C215B0" w:rsidP="00DF1A07">
      <w:pPr>
        <w:numPr>
          <w:ilvl w:val="1"/>
          <w:numId w:val="7"/>
        </w:numPr>
        <w:ind w:left="572" w:hanging="629"/>
        <w:jc w:val="both"/>
        <w:rPr>
          <w:rFonts w:eastAsia="TimesNewRoman"/>
          <w:lang w:val="lv-LV" w:eastAsia="lv-LV"/>
        </w:rPr>
      </w:pPr>
      <w:r w:rsidRPr="00E25A4B">
        <w:rPr>
          <w:rFonts w:eastAsia="TimesNewRoman"/>
          <w:lang w:val="lv-LV" w:eastAsia="lv-LV"/>
        </w:rPr>
        <w:t>Piegādātājs pilnībā uzņemas visus zaudējumus, kas radušies sakarā ar nekvalitatīv</w:t>
      </w:r>
      <w:r w:rsidR="00783A7E" w:rsidRPr="00E25A4B">
        <w:rPr>
          <w:rFonts w:eastAsia="TimesNewRoman"/>
          <w:lang w:val="lv-LV" w:eastAsia="lv-LV"/>
        </w:rPr>
        <w:t>ām</w:t>
      </w:r>
      <w:r w:rsidR="001C6481" w:rsidRPr="00E25A4B">
        <w:rPr>
          <w:rFonts w:eastAsia="TimesNewRoman"/>
          <w:lang w:val="lv-LV" w:eastAsia="lv-LV"/>
        </w:rPr>
        <w:t xml:space="preserve"> tehniskās specifikācijai neatbilstošām</w:t>
      </w:r>
      <w:r w:rsidRPr="00E25A4B">
        <w:rPr>
          <w:rFonts w:eastAsia="TimesNewRoman"/>
          <w:lang w:val="lv-LV" w:eastAsia="lv-LV"/>
        </w:rPr>
        <w:t xml:space="preserve"> vai konkursa piedāvājumam neatbilstoš</w:t>
      </w:r>
      <w:r w:rsidR="00783A7E" w:rsidRPr="00E25A4B">
        <w:rPr>
          <w:rFonts w:eastAsia="TimesNewRoman"/>
          <w:lang w:val="lv-LV" w:eastAsia="lv-LV"/>
        </w:rPr>
        <w:t>ām</w:t>
      </w:r>
      <w:r w:rsidR="003F21C5" w:rsidRPr="00E25A4B">
        <w:rPr>
          <w:rFonts w:eastAsia="TimesNewRoman"/>
          <w:lang w:val="lv-LV" w:eastAsia="lv-LV"/>
        </w:rPr>
        <w:t xml:space="preserve"> piegādēm. </w:t>
      </w:r>
    </w:p>
    <w:p w14:paraId="76923C9C" w14:textId="77777777" w:rsidR="003F21C5" w:rsidRPr="00E25A4B" w:rsidRDefault="003F21C5" w:rsidP="003F21C5">
      <w:pPr>
        <w:ind w:left="572"/>
        <w:jc w:val="both"/>
        <w:rPr>
          <w:rFonts w:eastAsia="TimesNewRoman"/>
          <w:lang w:val="lv-LV" w:eastAsia="lv-LV"/>
        </w:rPr>
      </w:pPr>
    </w:p>
    <w:p w14:paraId="26EE8776" w14:textId="77777777" w:rsidR="0095162D" w:rsidRPr="00E25A4B" w:rsidRDefault="0095162D" w:rsidP="003F21C5">
      <w:pPr>
        <w:pStyle w:val="ListParagraph"/>
        <w:spacing w:before="60" w:after="60"/>
        <w:jc w:val="center"/>
        <w:rPr>
          <w:rFonts w:ascii="Times New Roman" w:eastAsia="TimesNewRoman" w:hAnsi="Times New Roman"/>
          <w:b/>
        </w:rPr>
      </w:pPr>
    </w:p>
    <w:p w14:paraId="632C22C2" w14:textId="7DD9C885" w:rsidR="00C215B0" w:rsidRPr="00E25A4B" w:rsidRDefault="003F21C5" w:rsidP="003F21C5">
      <w:pPr>
        <w:pStyle w:val="ListParagraph"/>
        <w:spacing w:before="60" w:after="60"/>
        <w:jc w:val="center"/>
        <w:rPr>
          <w:rFonts w:ascii="Times New Roman" w:eastAsia="TimesNewRoman" w:hAnsi="Times New Roman"/>
          <w:b/>
        </w:rPr>
      </w:pPr>
      <w:r w:rsidRPr="00E25A4B">
        <w:rPr>
          <w:rFonts w:ascii="Times New Roman" w:eastAsia="TimesNewRoman" w:hAnsi="Times New Roman"/>
          <w:b/>
        </w:rPr>
        <w:lastRenderedPageBreak/>
        <w:t xml:space="preserve">III </w:t>
      </w:r>
      <w:r w:rsidR="00C215B0" w:rsidRPr="00E25A4B">
        <w:rPr>
          <w:rFonts w:ascii="Times New Roman" w:eastAsia="TimesNewRoman" w:hAnsi="Times New Roman"/>
          <w:b/>
        </w:rPr>
        <w:t>NOBEIGUMA NOTEIKUMI</w:t>
      </w:r>
    </w:p>
    <w:p w14:paraId="2F3E5082" w14:textId="77777777"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NEPĀRVARAMA VARA</w:t>
      </w:r>
    </w:p>
    <w:p w14:paraId="04A35183" w14:textId="77777777"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Puses ir atbrīvotas no atbildības par no vispārīgās vienošanās izrietošo saistību daļēju vai pilnīgu neizpildi, ja tā radusies sakarā ar ugunsgrēku, plūdiem, zemestrīci, karu, streiku vai citiem nepārvaramas varas apstākļiem </w:t>
      </w:r>
      <w:proofErr w:type="gramStart"/>
      <w:r w:rsidRPr="00E25A4B">
        <w:rPr>
          <w:rFonts w:eastAsia="TimesNewRoman"/>
          <w:lang w:val="lv-LV" w:eastAsia="lv-LV"/>
        </w:rPr>
        <w:t>un,</w:t>
      </w:r>
      <w:proofErr w:type="gramEnd"/>
      <w:r w:rsidRPr="00E25A4B">
        <w:rPr>
          <w:rFonts w:eastAsia="TimesNewRoman"/>
          <w:lang w:val="lv-LV" w:eastAsia="lv-LV"/>
        </w:rPr>
        <w:t xml:space="preserve"> ja šādi apstākļi tiešā veidā ietekmējuši vispārīgās vienošanās izpildi un līdzēji, slēdzot vispārīgo vienošanos, to nevarēja paredzēt.</w:t>
      </w:r>
    </w:p>
    <w:p w14:paraId="087AD09B" w14:textId="77777777"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Puse, kas nokļuvusi nepārvaramas varas apstākļos, bez kavēšanās rakstveidā informē par to otru pusi </w:t>
      </w:r>
      <w:r w:rsidRPr="00E25A4B">
        <w:rPr>
          <w:bCs/>
          <w:lang w:val="lv-LV"/>
        </w:rPr>
        <w:t>ne vēlāk kā 3 (trīs) dienu laikā</w:t>
      </w:r>
      <w:r w:rsidRPr="00E25A4B">
        <w:rPr>
          <w:rFonts w:eastAsia="TimesNewRoman"/>
          <w:lang w:val="lv-LV" w:eastAsia="lv-LV"/>
        </w:rPr>
        <w:t xml:space="preserve"> pēc nepārvaramas varas apstākļu iestāšanās. Līdzēji apņemas vienoties par to, vai šādi nepārvaramas varas apstākļi traucē</w:t>
      </w:r>
      <w:proofErr w:type="gramStart"/>
      <w:r w:rsidRPr="00E25A4B">
        <w:rPr>
          <w:rFonts w:eastAsia="TimesNewRoman"/>
          <w:lang w:val="lv-LV" w:eastAsia="lv-LV"/>
        </w:rPr>
        <w:t xml:space="preserve"> vai padara šīs vispārīgās vienošanās saistību izpildi par neiespējamu</w:t>
      </w:r>
      <w:proofErr w:type="gramEnd"/>
      <w:r w:rsidRPr="00E25A4B">
        <w:rPr>
          <w:rFonts w:eastAsia="TimesNewRoman"/>
          <w:lang w:val="lv-LV" w:eastAsia="lv-LV"/>
        </w:rPr>
        <w:t>, kā arī izlemt līgumsaistību turpināšanas vai izbeigšanas būtiskos jautājumus.</w:t>
      </w:r>
    </w:p>
    <w:p w14:paraId="6AA17EC2" w14:textId="77777777" w:rsidR="00C215B0" w:rsidRPr="00E25A4B" w:rsidRDefault="00C215B0" w:rsidP="00DF1A07">
      <w:pPr>
        <w:numPr>
          <w:ilvl w:val="1"/>
          <w:numId w:val="7"/>
        </w:numPr>
        <w:ind w:left="572" w:hanging="629"/>
        <w:jc w:val="both"/>
        <w:rPr>
          <w:rFonts w:eastAsia="TimesNewRoman"/>
          <w:lang w:val="lv-LV" w:eastAsia="lv-LV"/>
        </w:rPr>
      </w:pPr>
      <w:r w:rsidRPr="00E25A4B">
        <w:rPr>
          <w:rFonts w:eastAsia="TimesNewRoman"/>
          <w:lang w:val="lv-LV" w:eastAsia="lv-LV"/>
        </w:rPr>
        <w:t xml:space="preserve">Ja nepārvaramas varas apstākļu dēļ šī vispārīgā vienošanās </w:t>
      </w:r>
      <w:r w:rsidRPr="00E25A4B">
        <w:rPr>
          <w:bCs/>
          <w:lang w:val="lv-LV"/>
        </w:rPr>
        <w:t>nav izpildāma ilgāk par</w:t>
      </w:r>
      <w:proofErr w:type="gramStart"/>
      <w:r w:rsidRPr="00E25A4B">
        <w:rPr>
          <w:bCs/>
          <w:lang w:val="lv-LV"/>
        </w:rPr>
        <w:t xml:space="preserve"> </w:t>
      </w:r>
      <w:r w:rsidR="003F21C5" w:rsidRPr="00E25A4B">
        <w:rPr>
          <w:bCs/>
          <w:lang w:val="lv-LV"/>
        </w:rPr>
        <w:t xml:space="preserve">                      </w:t>
      </w:r>
      <w:proofErr w:type="gramEnd"/>
      <w:r w:rsidRPr="00E25A4B">
        <w:rPr>
          <w:bCs/>
          <w:lang w:val="lv-LV"/>
        </w:rPr>
        <w:t>30 (trīsdesmit) dienām</w:t>
      </w:r>
      <w:r w:rsidRPr="00E25A4B">
        <w:rPr>
          <w:rFonts w:eastAsia="TimesNewRoman"/>
          <w:lang w:val="lv-LV" w:eastAsia="lv-LV"/>
        </w:rPr>
        <w:t>, tad katrai pusei ir tiesības vienpusēji atteikties no tālākas šīs vispārīgās vienošanās saistību izpildes.</w:t>
      </w:r>
    </w:p>
    <w:p w14:paraId="5088B802" w14:textId="77777777" w:rsidR="003F21C5" w:rsidRPr="00E25A4B" w:rsidRDefault="003F21C5" w:rsidP="003F21C5">
      <w:pPr>
        <w:ind w:left="572"/>
        <w:jc w:val="both"/>
        <w:rPr>
          <w:rFonts w:eastAsia="TimesNewRoman"/>
          <w:lang w:val="lv-LV" w:eastAsia="lv-LV"/>
        </w:rPr>
      </w:pPr>
    </w:p>
    <w:p w14:paraId="28081545" w14:textId="77777777"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VISPĀRĪGĀS VIENOŠANĀS SPĒKĀ STĀŠANĀS, GROZĪŠANAS UN IZBEIGŠANAS KĀRTĪBA</w:t>
      </w:r>
    </w:p>
    <w:p w14:paraId="5924CB29" w14:textId="4A503B3F"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Vispārīgā vienošanās ar piegādātājiem, kuri to parakstījuši, stājas spēkā ar tās parakstīšanas dienu </w:t>
      </w:r>
      <w:r w:rsidRPr="00E25A4B">
        <w:rPr>
          <w:bCs/>
          <w:lang w:val="lv-LV"/>
        </w:rPr>
        <w:t xml:space="preserve">un ir spēkā </w:t>
      </w:r>
      <w:r w:rsidR="00AD0311" w:rsidRPr="00E25A4B">
        <w:rPr>
          <w:bCs/>
          <w:lang w:val="lv-LV"/>
        </w:rPr>
        <w:t>12</w:t>
      </w:r>
      <w:r w:rsidR="003F21C5" w:rsidRPr="00E25A4B">
        <w:rPr>
          <w:bCs/>
          <w:lang w:val="lv-LV"/>
        </w:rPr>
        <w:t xml:space="preserve"> (</w:t>
      </w:r>
      <w:r w:rsidR="00AD0311" w:rsidRPr="00E25A4B">
        <w:rPr>
          <w:bCs/>
          <w:lang w:val="lv-LV"/>
        </w:rPr>
        <w:t>divpadsmit</w:t>
      </w:r>
      <w:r w:rsidR="003F21C5" w:rsidRPr="00E25A4B">
        <w:rPr>
          <w:bCs/>
          <w:lang w:val="lv-LV"/>
        </w:rPr>
        <w:t>) mēnešus.</w:t>
      </w:r>
    </w:p>
    <w:p w14:paraId="7392CE97" w14:textId="75F81C62" w:rsidR="00C215B0" w:rsidRPr="00E25A4B" w:rsidRDefault="00C215B0" w:rsidP="00DF1A07">
      <w:pPr>
        <w:numPr>
          <w:ilvl w:val="1"/>
          <w:numId w:val="7"/>
        </w:numPr>
        <w:spacing w:after="40"/>
        <w:ind w:left="572" w:hanging="629"/>
        <w:jc w:val="both"/>
        <w:rPr>
          <w:rFonts w:eastAsia="TimesNewRoman"/>
          <w:lang w:val="lv-LV" w:eastAsia="lv-LV"/>
        </w:rPr>
      </w:pPr>
      <w:r w:rsidRPr="00E25A4B">
        <w:rPr>
          <w:rFonts w:eastAsia="TimesNewRoman"/>
          <w:lang w:val="lv-LV" w:eastAsia="lv-LV"/>
        </w:rPr>
        <w:t xml:space="preserve">Ja kāds no piegādātājiem, kurš konkursā ir ieguvis tiesības </w:t>
      </w:r>
      <w:r w:rsidRPr="00E25A4B">
        <w:rPr>
          <w:bCs/>
          <w:lang w:val="lv-LV"/>
        </w:rPr>
        <w:t>noslēgt vispārīgo vienošanos,</w:t>
      </w:r>
      <w:r w:rsidRPr="00E25A4B">
        <w:rPr>
          <w:rFonts w:eastAsia="TimesNewRoman"/>
          <w:lang w:val="lv-LV" w:eastAsia="lv-LV"/>
        </w:rPr>
        <w:t xml:space="preserve"> atsakās parakstīt vispārīgo vienošanos, tad tas rakstveidā informē Pasūtītāju par savu lēmumu. Vispārīgā vienošanās </w:t>
      </w:r>
      <w:r w:rsidR="001C6481" w:rsidRPr="00E25A4B">
        <w:rPr>
          <w:rFonts w:eastAsia="TimesNewRoman"/>
          <w:lang w:val="lv-LV" w:eastAsia="lv-LV"/>
        </w:rPr>
        <w:t>ir spēkā</w:t>
      </w:r>
      <w:r w:rsidRPr="00E25A4B">
        <w:rPr>
          <w:rFonts w:eastAsia="TimesNewRoman"/>
          <w:lang w:val="lv-LV" w:eastAsia="lv-LV"/>
        </w:rPr>
        <w:t xml:space="preserve"> arī tad, ja kāds no Piegādātājiem to nav parakstījis.</w:t>
      </w:r>
    </w:p>
    <w:p w14:paraId="620C69DE" w14:textId="59FF5E90" w:rsidR="00C215B0" w:rsidRPr="00E25A4B" w:rsidRDefault="00C215B0" w:rsidP="00DF1A07">
      <w:pPr>
        <w:numPr>
          <w:ilvl w:val="1"/>
          <w:numId w:val="7"/>
        </w:numPr>
        <w:spacing w:after="40"/>
        <w:ind w:left="572" w:hanging="629"/>
        <w:jc w:val="both"/>
        <w:rPr>
          <w:rFonts w:eastAsia="TimesNewRoman"/>
          <w:lang w:val="lv-LV" w:eastAsia="lv-LV"/>
        </w:rPr>
      </w:pPr>
      <w:r w:rsidRPr="00E25A4B">
        <w:rPr>
          <w:rFonts w:eastAsia="TimesNewRoman"/>
          <w:lang w:val="lv-LV" w:eastAsia="lv-LV"/>
        </w:rPr>
        <w:t>Pasūtītājam ir tiesības uzskatīt, ka Piegādātājs atsakās parakstīt vispārīgo vienošanos, ja tas</w:t>
      </w:r>
      <w:r w:rsidR="007557CF" w:rsidRPr="00E25A4B">
        <w:rPr>
          <w:rFonts w:eastAsia="TimesNewRoman"/>
          <w:lang w:val="lv-LV" w:eastAsia="lv-LV"/>
        </w:rPr>
        <w:t>,</w:t>
      </w:r>
      <w:r w:rsidRPr="00E25A4B">
        <w:rPr>
          <w:rFonts w:eastAsia="TimesNewRoman"/>
          <w:lang w:val="lv-LV" w:eastAsia="lv-LV"/>
        </w:rPr>
        <w:t xml:space="preserve"> </w:t>
      </w:r>
      <w:r w:rsidRPr="00E25A4B">
        <w:rPr>
          <w:bCs/>
          <w:lang w:val="lv-LV"/>
        </w:rPr>
        <w:t>5 (piecu) darba dienu laikā</w:t>
      </w:r>
      <w:r w:rsidRPr="00E25A4B">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E25A4B" w:rsidRDefault="00EE2F60" w:rsidP="00DF1A07">
      <w:pPr>
        <w:numPr>
          <w:ilvl w:val="1"/>
          <w:numId w:val="7"/>
        </w:numPr>
        <w:spacing w:after="40"/>
        <w:ind w:left="572" w:hanging="629"/>
        <w:jc w:val="both"/>
        <w:rPr>
          <w:rFonts w:eastAsia="TimesNewRoman"/>
          <w:lang w:val="lv-LV" w:eastAsia="lv-LV"/>
        </w:rPr>
      </w:pPr>
      <w:r w:rsidRPr="00E25A4B">
        <w:rPr>
          <w:rFonts w:eastAsia="TimesNewRoman"/>
          <w:lang w:val="lv-LV" w:eastAsia="lv-LV"/>
        </w:rPr>
        <w:t>Vispārīgās vienošanās grozījumi</w:t>
      </w:r>
      <w:r w:rsidR="003F21C5" w:rsidRPr="00E25A4B">
        <w:rPr>
          <w:rFonts w:eastAsia="TimesNewRoman"/>
          <w:lang w:val="lv-LV" w:eastAsia="lv-LV"/>
        </w:rPr>
        <w:t xml:space="preserve"> </w:t>
      </w:r>
      <w:r w:rsidRPr="00E25A4B">
        <w:rPr>
          <w:rFonts w:eastAsia="TimesNewRoman"/>
          <w:lang w:val="lv-LV" w:eastAsia="lv-LV"/>
        </w:rPr>
        <w:t xml:space="preserve">un papildinājumi ir iespējami tikai </w:t>
      </w:r>
      <w:r w:rsidR="003F21C5" w:rsidRPr="00E25A4B">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E25A4B" w:rsidRDefault="003F21C5" w:rsidP="00DF1A07">
      <w:pPr>
        <w:numPr>
          <w:ilvl w:val="1"/>
          <w:numId w:val="7"/>
        </w:numPr>
        <w:spacing w:after="40"/>
        <w:ind w:left="572" w:hanging="629"/>
        <w:jc w:val="both"/>
        <w:rPr>
          <w:rFonts w:eastAsia="TimesNewRoman"/>
          <w:lang w:val="lv-LV" w:eastAsia="lv-LV"/>
        </w:rPr>
      </w:pPr>
      <w:r w:rsidRPr="00E25A4B">
        <w:rPr>
          <w:rFonts w:eastAsia="TimesNewRoman"/>
          <w:lang w:val="lv-LV" w:eastAsia="lv-LV"/>
        </w:rPr>
        <w:t>Pasūtītājam ir tiesības vienpusēji atkāpties no šīs vispārīgās vienošanās</w:t>
      </w:r>
      <w:r w:rsidRPr="00E25A4B">
        <w:rPr>
          <w:lang w:val="lv-LV"/>
        </w:rPr>
        <w:t xml:space="preserve"> </w:t>
      </w:r>
      <w:r w:rsidR="00AD0311" w:rsidRPr="00E25A4B">
        <w:rPr>
          <w:lang w:val="lv-LV"/>
        </w:rPr>
        <w:t>PIL</w:t>
      </w:r>
      <w:r w:rsidRPr="00E25A4B">
        <w:rPr>
          <w:lang w:val="lv-LV"/>
        </w:rPr>
        <w:t xml:space="preserve"> 64. panta pirmajā daļā noteiktos gadījumos.</w:t>
      </w:r>
    </w:p>
    <w:p w14:paraId="7F95F00E" w14:textId="77777777" w:rsidR="00F258E9" w:rsidRPr="00E25A4B" w:rsidRDefault="003F21C5" w:rsidP="005007A0">
      <w:pPr>
        <w:numPr>
          <w:ilvl w:val="1"/>
          <w:numId w:val="7"/>
        </w:numPr>
        <w:spacing w:after="40"/>
        <w:ind w:left="572" w:hanging="629"/>
        <w:jc w:val="both"/>
        <w:rPr>
          <w:rFonts w:eastAsia="TimesNewRoman"/>
          <w:lang w:val="lv-LV" w:eastAsia="lv-LV"/>
        </w:rPr>
      </w:pPr>
      <w:r w:rsidRPr="00E25A4B">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C081E65" w14:textId="2A9DB783" w:rsidR="005007A0" w:rsidRPr="00E25A4B" w:rsidRDefault="005007A0" w:rsidP="005007A0">
      <w:pPr>
        <w:numPr>
          <w:ilvl w:val="1"/>
          <w:numId w:val="7"/>
        </w:numPr>
        <w:spacing w:after="40"/>
        <w:ind w:left="572" w:hanging="629"/>
        <w:jc w:val="both"/>
        <w:rPr>
          <w:rFonts w:eastAsia="TimesNewRoman"/>
          <w:lang w:val="lv-LV" w:eastAsia="lv-LV"/>
        </w:rPr>
      </w:pPr>
      <w:r w:rsidRPr="00E25A4B">
        <w:rPr>
          <w:lang w:val="lv-LV"/>
        </w:rPr>
        <w:t xml:space="preserve">Pasūtītājam ir tiesības </w:t>
      </w:r>
      <w:r w:rsidR="00F258E9" w:rsidRPr="00E25A4B">
        <w:rPr>
          <w:lang w:val="lv-LV"/>
        </w:rPr>
        <w:t>vienpusēji atkāpties no Līguma</w:t>
      </w:r>
      <w:r w:rsidRPr="00E25A4B">
        <w:rPr>
          <w:lang w:val="lv-LV"/>
        </w:rPr>
        <w:t>,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E25A4B">
        <w:rPr>
          <w:vertAlign w:val="superscript"/>
          <w:lang w:val="lv-LV"/>
        </w:rPr>
        <w:t>1</w:t>
      </w:r>
      <w:r w:rsidRPr="00E25A4B">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4F464E0F" w14:textId="71960B97" w:rsidR="00E12974" w:rsidRPr="00E25A4B" w:rsidRDefault="00E12974" w:rsidP="00DF1A07">
      <w:pPr>
        <w:numPr>
          <w:ilvl w:val="1"/>
          <w:numId w:val="7"/>
        </w:numPr>
        <w:spacing w:after="40"/>
        <w:ind w:left="572" w:hanging="629"/>
        <w:jc w:val="both"/>
        <w:rPr>
          <w:rFonts w:eastAsia="TimesNewRoman"/>
          <w:lang w:val="lv-LV" w:eastAsia="lv-LV"/>
        </w:rPr>
      </w:pPr>
      <w:r w:rsidRPr="00E25A4B">
        <w:rPr>
          <w:lang w:val="lv-LV"/>
        </w:rPr>
        <w:t xml:space="preserve">Pasūtītājam </w:t>
      </w:r>
      <w:r w:rsidRPr="00E25A4B">
        <w:rPr>
          <w:shd w:val="clear" w:color="auto" w:fill="FFFFFF"/>
          <w:lang w:val="lv-LV"/>
        </w:rPr>
        <w:t xml:space="preserve">ir tiesības vienpusēji atkāpties no </w:t>
      </w:r>
      <w:r w:rsidRPr="00E25A4B">
        <w:rPr>
          <w:lang w:val="lv-LV"/>
        </w:rPr>
        <w:t xml:space="preserve">Vispārīgās vienošanās </w:t>
      </w:r>
      <w:r w:rsidRPr="00E25A4B">
        <w:rPr>
          <w:shd w:val="clear" w:color="auto" w:fill="FFFFFF"/>
          <w:lang w:val="lv-LV"/>
        </w:rPr>
        <w:t xml:space="preserve">pirms termiņa, ja </w:t>
      </w:r>
      <w:r w:rsidRPr="00E25A4B">
        <w:rPr>
          <w:lang w:val="lv-LV"/>
        </w:rPr>
        <w:t>Pasūtītājam</w:t>
      </w:r>
      <w:r w:rsidRPr="00E25A4B">
        <w:rPr>
          <w:shd w:val="clear" w:color="auto" w:fill="FFFFFF"/>
          <w:lang w:val="lv-LV"/>
        </w:rPr>
        <w:t xml:space="preserve"> nav pieejams finansējums </w:t>
      </w:r>
      <w:r w:rsidRPr="00E25A4B">
        <w:rPr>
          <w:lang w:val="lv-LV"/>
        </w:rPr>
        <w:t xml:space="preserve">Vispārīgās vienošanās </w:t>
      </w:r>
      <w:r w:rsidRPr="00E25A4B">
        <w:rPr>
          <w:shd w:val="clear" w:color="auto" w:fill="FFFFFF"/>
          <w:lang w:val="lv-LV"/>
        </w:rPr>
        <w:t xml:space="preserve">izpildei vai mainās citi nosacījumi, kas ietekmē </w:t>
      </w:r>
      <w:r w:rsidRPr="00E25A4B">
        <w:rPr>
          <w:lang w:val="lv-LV"/>
        </w:rPr>
        <w:t xml:space="preserve">Vispārīgās vienošanās </w:t>
      </w:r>
      <w:r w:rsidRPr="00E25A4B">
        <w:rPr>
          <w:shd w:val="clear" w:color="auto" w:fill="FFFFFF"/>
          <w:lang w:val="lv-LV"/>
        </w:rPr>
        <w:t>izpildi.</w:t>
      </w:r>
    </w:p>
    <w:p w14:paraId="7680CA33" w14:textId="498902BD" w:rsidR="00C215B0" w:rsidRPr="00E25A4B" w:rsidRDefault="00C215B0" w:rsidP="00DF1A07">
      <w:pPr>
        <w:numPr>
          <w:ilvl w:val="1"/>
          <w:numId w:val="7"/>
        </w:numPr>
        <w:ind w:left="572" w:hanging="629"/>
        <w:jc w:val="both"/>
        <w:rPr>
          <w:rFonts w:eastAsia="TimesNewRoman"/>
          <w:lang w:val="lv-LV" w:eastAsia="lv-LV"/>
        </w:rPr>
      </w:pPr>
      <w:r w:rsidRPr="00E25A4B">
        <w:rPr>
          <w:rFonts w:eastAsia="TimesNewRoman"/>
          <w:lang w:val="lv-LV" w:eastAsia="lv-LV"/>
        </w:rPr>
        <w:t>Pusēm, savstarpēji rakstveidā vienojoties, ir tiesības izbeigt šo vienošanos arī citos gadījumos.</w:t>
      </w:r>
    </w:p>
    <w:p w14:paraId="283AED3F" w14:textId="77AC4288" w:rsidR="00A503A0" w:rsidRPr="00E25A4B" w:rsidRDefault="00A503A0" w:rsidP="00A503A0">
      <w:pPr>
        <w:ind w:left="572"/>
        <w:jc w:val="both"/>
        <w:rPr>
          <w:rFonts w:eastAsia="TimesNewRoman"/>
          <w:sz w:val="16"/>
          <w:szCs w:val="16"/>
          <w:lang w:val="lv-LV" w:eastAsia="lv-LV"/>
        </w:rPr>
      </w:pPr>
    </w:p>
    <w:p w14:paraId="45DA09BA" w14:textId="77777777"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CITI NOTEIKUMI</w:t>
      </w:r>
    </w:p>
    <w:p w14:paraId="58B40082" w14:textId="77777777" w:rsidR="00DD70D1" w:rsidRPr="00E25A4B" w:rsidRDefault="00DD70D1"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E25A4B" w:rsidRDefault="00DD70D1"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lastRenderedPageBreak/>
        <w:t>Vispārīgā vienošanās ir saistoša arī Pušu saistību, tiesību un pienākumu pārņēmējiem.</w:t>
      </w:r>
    </w:p>
    <w:p w14:paraId="4B056741" w14:textId="77777777"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Vispārīgās vienošanās darbības laikā, Puses apņemas </w:t>
      </w:r>
      <w:r w:rsidR="00DD70D1" w:rsidRPr="00E25A4B">
        <w:rPr>
          <w:rFonts w:eastAsia="TimesNewRoman"/>
          <w:lang w:val="lv-LV" w:eastAsia="lv-LV"/>
        </w:rPr>
        <w:t xml:space="preserve">pildīt vispārīgās vienošanās noteikumus, kā arī ievērot </w:t>
      </w:r>
      <w:proofErr w:type="spellStart"/>
      <w:r w:rsidR="00DD70D1" w:rsidRPr="00E25A4B">
        <w:rPr>
          <w:rFonts w:eastAsia="TimesNewRoman"/>
          <w:lang w:val="lv-LV" w:eastAsia="lv-LV"/>
        </w:rPr>
        <w:t>cius</w:t>
      </w:r>
      <w:proofErr w:type="spellEnd"/>
      <w:r w:rsidR="00DD70D1" w:rsidRPr="00E25A4B">
        <w:rPr>
          <w:rFonts w:eastAsia="TimesNewRoman"/>
          <w:lang w:val="lv-LV" w:eastAsia="lv-LV"/>
        </w:rPr>
        <w:t xml:space="preserve"> noteikumus, kas noteikti iepirkuma konkursā, ievērot patiesas un godīgas konkurences principus</w:t>
      </w:r>
      <w:r w:rsidRPr="00E25A4B">
        <w:rPr>
          <w:rFonts w:eastAsia="TimesNewRoman"/>
          <w:lang w:val="lv-LV" w:eastAsia="lv-LV"/>
        </w:rPr>
        <w:t>.</w:t>
      </w:r>
    </w:p>
    <w:p w14:paraId="29570155" w14:textId="1CA41E62" w:rsidR="00C215B0" w:rsidRPr="00E25A4B" w:rsidRDefault="007557CF"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Preču piegādes </w:t>
      </w:r>
      <w:r w:rsidR="00C215B0" w:rsidRPr="00E25A4B">
        <w:rPr>
          <w:rFonts w:eastAsia="TimesNewRoman"/>
          <w:lang w:val="lv-LV" w:eastAsia="lv-LV"/>
        </w:rPr>
        <w:t xml:space="preserve">un to apmaksas noteikumi tiek paredzēti konkrētā ar Piegādātāju noslēgtā </w:t>
      </w:r>
      <w:r w:rsidR="005D2947" w:rsidRPr="00E25A4B">
        <w:rPr>
          <w:rFonts w:eastAsia="TimesNewRoman"/>
          <w:lang w:val="lv-LV" w:eastAsia="lv-LV"/>
        </w:rPr>
        <w:t xml:space="preserve">Iepirkuma </w:t>
      </w:r>
      <w:r w:rsidR="00C215B0" w:rsidRPr="00E25A4B">
        <w:rPr>
          <w:rFonts w:eastAsia="TimesNewRoman"/>
          <w:lang w:val="lv-LV" w:eastAsia="lv-LV"/>
        </w:rPr>
        <w:t>līgumā.</w:t>
      </w:r>
      <w:r w:rsidR="00E12974" w:rsidRPr="00E25A4B">
        <w:rPr>
          <w:rFonts w:eastAsia="TimesNewRoman"/>
          <w:lang w:val="lv-LV" w:eastAsia="lv-LV"/>
        </w:rPr>
        <w:t xml:space="preserve"> </w:t>
      </w:r>
    </w:p>
    <w:p w14:paraId="1E011256" w14:textId="517E8D85" w:rsidR="000A6B31" w:rsidRPr="00E25A4B" w:rsidRDefault="000A6B31" w:rsidP="00DF1A07">
      <w:pPr>
        <w:numPr>
          <w:ilvl w:val="1"/>
          <w:numId w:val="7"/>
        </w:numPr>
        <w:spacing w:after="40"/>
        <w:ind w:left="572" w:hanging="629"/>
        <w:jc w:val="both"/>
        <w:rPr>
          <w:rFonts w:eastAsia="TimesNewRoman"/>
          <w:lang w:val="lv-LV" w:eastAsia="lv-LV"/>
        </w:rPr>
      </w:pPr>
      <w:r w:rsidRPr="00E25A4B">
        <w:rPr>
          <w:lang w:val="lv-LV"/>
        </w:rPr>
        <w:t xml:space="preserve">Pasūtītājam </w:t>
      </w:r>
      <w:r w:rsidRPr="00E25A4B">
        <w:rPr>
          <w:shd w:val="clear" w:color="auto" w:fill="FFFFFF"/>
          <w:lang w:val="lv-LV"/>
        </w:rPr>
        <w:t xml:space="preserve">ir tiesības </w:t>
      </w:r>
      <w:r w:rsidRPr="00E25A4B">
        <w:rPr>
          <w:lang w:val="lv-LV"/>
        </w:rPr>
        <w:t xml:space="preserve">Vispārīgās vienošanās ietvaros noslēgtā </w:t>
      </w:r>
      <w:r w:rsidRPr="00E25A4B">
        <w:rPr>
          <w:shd w:val="clear" w:color="auto" w:fill="FFFFFF"/>
          <w:lang w:val="lv-LV"/>
        </w:rPr>
        <w:t>Iepirkuma līguma izpildes laikā veikt piegādes pieprasījumu par mazāku preču daudzumu</w:t>
      </w:r>
      <w:r w:rsidR="00E25A4B" w:rsidRPr="00E25A4B">
        <w:rPr>
          <w:shd w:val="clear" w:color="auto" w:fill="FFFFFF"/>
          <w:lang w:val="lv-LV"/>
        </w:rPr>
        <w:t>,</w:t>
      </w:r>
      <w:r w:rsidRPr="00E25A4B">
        <w:rPr>
          <w:shd w:val="clear" w:color="auto" w:fill="FFFFFF"/>
          <w:lang w:val="lv-LV"/>
        </w:rPr>
        <w:t xml:space="preserve"> nekā tas ir noteikts iepirkuma konkursa Tehniskajā specifikācijā, vai to neveikt, ja </w:t>
      </w:r>
      <w:r w:rsidRPr="00E25A4B">
        <w:rPr>
          <w:lang w:val="lv-LV"/>
        </w:rPr>
        <w:t xml:space="preserve">Pasūtītājam nav pieejami finanšu resursi </w:t>
      </w:r>
      <w:r w:rsidRPr="00E25A4B">
        <w:rPr>
          <w:shd w:val="clear" w:color="auto" w:fill="FFFFFF"/>
          <w:lang w:val="lv-LV"/>
        </w:rPr>
        <w:t xml:space="preserve">Iepirkuma </w:t>
      </w:r>
      <w:r w:rsidRPr="00E25A4B">
        <w:rPr>
          <w:lang w:val="lv-LV"/>
        </w:rPr>
        <w:t>līguma izpildei vai mainās Pasūtītāja vajadzība p</w:t>
      </w:r>
      <w:r w:rsidR="00E25A4B" w:rsidRPr="00E25A4B">
        <w:rPr>
          <w:lang w:val="lv-LV"/>
        </w:rPr>
        <w:t>ēc konkrēto preču daudzuma, vai</w:t>
      </w:r>
      <w:r w:rsidRPr="00E25A4B">
        <w:rPr>
          <w:lang w:val="lv-LV"/>
        </w:rPr>
        <w:t xml:space="preserve"> iestājas </w:t>
      </w:r>
      <w:r w:rsidRPr="00E25A4B">
        <w:rPr>
          <w:shd w:val="clear" w:color="auto" w:fill="FFFFFF"/>
          <w:lang w:val="lv-LV"/>
        </w:rPr>
        <w:t>citi nosacījumi.</w:t>
      </w:r>
    </w:p>
    <w:p w14:paraId="09DACFC2" w14:textId="7AAE5F52" w:rsidR="00C215B0" w:rsidRPr="00E25A4B" w:rsidRDefault="000A6B31" w:rsidP="00DF1A07">
      <w:pPr>
        <w:numPr>
          <w:ilvl w:val="1"/>
          <w:numId w:val="7"/>
        </w:numPr>
        <w:spacing w:after="40"/>
        <w:ind w:left="572" w:hanging="629"/>
        <w:jc w:val="both"/>
        <w:rPr>
          <w:rFonts w:eastAsia="TimesNewRoman"/>
          <w:lang w:val="lv-LV" w:eastAsia="lv-LV"/>
        </w:rPr>
      </w:pPr>
      <w:r w:rsidRPr="00E25A4B">
        <w:rPr>
          <w:color w:val="C00000"/>
          <w:lang w:val="lv-LV"/>
        </w:rPr>
        <w:t xml:space="preserve"> </w:t>
      </w:r>
      <w:r w:rsidR="00C215B0" w:rsidRPr="00E25A4B">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rFonts w:eastAsia="TimesNewRoman"/>
          <w:lang w:val="lv-LV" w:eastAsia="lv-LV"/>
        </w:rPr>
        <w:t xml:space="preserve">Visi no vispārīgās vienošanās izrietošie strīdi risināmi sarunu ceļā. Ja Puses nespēj tos atrisināt sarunu ceļā, </w:t>
      </w:r>
      <w:r w:rsidRPr="00E25A4B">
        <w:rPr>
          <w:lang w:val="lv-LV"/>
        </w:rPr>
        <w:t xml:space="preserve">tad strīdi tiek risināti Latvijas Republikas tiesā saskaņā ar Latvijas Republikas normatīvajiem aktiem un </w:t>
      </w:r>
      <w:r w:rsidRPr="00E25A4B">
        <w:rPr>
          <w:rFonts w:eastAsia="TimesNewRoman"/>
          <w:lang w:val="lv-LV" w:eastAsia="lv-LV"/>
        </w:rPr>
        <w:t>vispārīgās vienošanās</w:t>
      </w:r>
      <w:r w:rsidRPr="00E25A4B">
        <w:rPr>
          <w:lang w:val="lv-LV"/>
        </w:rPr>
        <w:t xml:space="preserve"> noteikumiem</w:t>
      </w:r>
      <w:r w:rsidRPr="00E25A4B">
        <w:rPr>
          <w:rFonts w:eastAsia="TimesNewRoman"/>
          <w:lang w:val="lv-LV" w:eastAsia="lv-LV"/>
        </w:rPr>
        <w:t>.</w:t>
      </w:r>
    </w:p>
    <w:p w14:paraId="62EE34D3" w14:textId="662FDA7D" w:rsidR="00C215B0" w:rsidRPr="00E25A4B" w:rsidRDefault="00C215B0" w:rsidP="00DF1A07">
      <w:pPr>
        <w:numPr>
          <w:ilvl w:val="1"/>
          <w:numId w:val="7"/>
        </w:numPr>
        <w:tabs>
          <w:tab w:val="clear" w:pos="870"/>
        </w:tabs>
        <w:spacing w:after="40"/>
        <w:ind w:left="572" w:hanging="629"/>
        <w:jc w:val="both"/>
        <w:rPr>
          <w:rFonts w:eastAsia="TimesNewRoman"/>
          <w:lang w:val="lv-LV" w:eastAsia="lv-LV"/>
        </w:rPr>
      </w:pPr>
      <w:r w:rsidRPr="00E25A4B">
        <w:rPr>
          <w:lang w:val="lv-LV" w:eastAsia="lv-LV"/>
        </w:rPr>
        <w:t>Vispārīgā vienošanās ir sastādīta latviešu valodā uz</w:t>
      </w:r>
      <w:r w:rsidRPr="00E25A4B">
        <w:rPr>
          <w:lang w:val="lv-LV"/>
        </w:rPr>
        <w:t xml:space="preserve"> pamatteksta</w:t>
      </w:r>
      <w:r w:rsidRPr="00E25A4B">
        <w:rPr>
          <w:lang w:val="lv-LV" w:eastAsia="lv-LV"/>
        </w:rPr>
        <w:t xml:space="preserve"> </w:t>
      </w:r>
      <w:r w:rsidR="00D11022" w:rsidRPr="00E25A4B">
        <w:rPr>
          <w:rFonts w:eastAsia="Calibri"/>
          <w:bCs/>
          <w:lang w:val="lv-LV"/>
        </w:rPr>
        <w:t>____</w:t>
      </w:r>
      <w:r w:rsidRPr="00E25A4B">
        <w:rPr>
          <w:lang w:val="lv-LV" w:eastAsia="lv-LV"/>
        </w:rPr>
        <w:t xml:space="preserve"> lapām </w:t>
      </w:r>
      <w:r w:rsidRPr="00E25A4B">
        <w:rPr>
          <w:rFonts w:eastAsia="Calibri"/>
          <w:bCs/>
          <w:lang w:val="lv-LV"/>
        </w:rPr>
        <w:t>__</w:t>
      </w:r>
      <w:r w:rsidRPr="00E25A4B">
        <w:rPr>
          <w:lang w:val="lv-LV" w:eastAsia="lv-LV"/>
        </w:rPr>
        <w:t xml:space="preserve"> (</w:t>
      </w:r>
      <w:r w:rsidR="00D11022" w:rsidRPr="00E25A4B">
        <w:rPr>
          <w:rFonts w:eastAsia="Calibri"/>
          <w:bCs/>
          <w:lang w:val="lv-LV"/>
        </w:rPr>
        <w:t>___</w:t>
      </w:r>
      <w:r w:rsidRPr="00E25A4B">
        <w:rPr>
          <w:lang w:val="lv-LV" w:eastAsia="lv-LV"/>
        </w:rPr>
        <w:t xml:space="preserve">) eksemplāros. </w:t>
      </w:r>
      <w:r w:rsidRPr="00E25A4B">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E25A4B" w:rsidRDefault="00C215B0" w:rsidP="00DF1A07">
      <w:pPr>
        <w:numPr>
          <w:ilvl w:val="1"/>
          <w:numId w:val="7"/>
        </w:numPr>
        <w:ind w:left="572" w:hanging="629"/>
        <w:jc w:val="both"/>
        <w:rPr>
          <w:rFonts w:eastAsia="TimesNewRoman"/>
          <w:lang w:val="lv-LV" w:eastAsia="lv-LV"/>
        </w:rPr>
      </w:pPr>
      <w:proofErr w:type="gramStart"/>
      <w:r w:rsidRPr="00E25A4B">
        <w:rPr>
          <w:lang w:val="lv-LV"/>
        </w:rPr>
        <w:t xml:space="preserve">Parakstot </w:t>
      </w:r>
      <w:r w:rsidRPr="00E25A4B">
        <w:rPr>
          <w:rFonts w:eastAsia="TimesNewRoman"/>
          <w:lang w:val="lv-LV" w:eastAsia="lv-LV"/>
        </w:rPr>
        <w:t>vispārīgo vienošanos</w:t>
      </w:r>
      <w:proofErr w:type="gramEnd"/>
      <w:r w:rsidRPr="00E25A4B">
        <w:rPr>
          <w:lang w:val="lv-LV"/>
        </w:rPr>
        <w:t xml:space="preserve"> Puses apliecina, ka ir iepazinušās ar vispārīgās vienošanās nosacījumiem, tie Pusēm ir saprotami un Puses apņemas tos pildīt un ievērot.</w:t>
      </w:r>
    </w:p>
    <w:p w14:paraId="72B5E7B3" w14:textId="77777777" w:rsidR="00485A40" w:rsidRPr="00E25A4B" w:rsidRDefault="00485A40" w:rsidP="00D11022">
      <w:pPr>
        <w:ind w:left="572"/>
        <w:jc w:val="both"/>
        <w:rPr>
          <w:rFonts w:eastAsia="TimesNewRoman"/>
          <w:lang w:val="lv-LV" w:eastAsia="lv-LV"/>
        </w:rPr>
      </w:pPr>
    </w:p>
    <w:p w14:paraId="69907ECC" w14:textId="3C953FBD" w:rsidR="00C215B0" w:rsidRPr="00E25A4B" w:rsidRDefault="00C215B0" w:rsidP="00DF1A07">
      <w:pPr>
        <w:numPr>
          <w:ilvl w:val="0"/>
          <w:numId w:val="7"/>
        </w:numPr>
        <w:spacing w:before="60" w:after="60"/>
        <w:ind w:left="714" w:hanging="357"/>
        <w:jc w:val="center"/>
        <w:rPr>
          <w:rFonts w:eastAsia="TimesNewRoman"/>
          <w:b/>
          <w:lang w:val="lv-LV" w:eastAsia="lv-LV"/>
        </w:rPr>
      </w:pPr>
      <w:r w:rsidRPr="00E25A4B">
        <w:rPr>
          <w:rFonts w:eastAsia="TimesNewRoman"/>
          <w:b/>
          <w:lang w:val="lv-LV" w:eastAsia="lv-LV"/>
        </w:rPr>
        <w:t>PUŠU PARAKSTI</w:t>
      </w:r>
    </w:p>
    <w:p w14:paraId="44BB156B" w14:textId="77777777" w:rsidR="00DD25B4" w:rsidRPr="00E25A4B"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E25A4B" w14:paraId="2F741F30" w14:textId="77777777" w:rsidTr="005A2DCE">
        <w:tc>
          <w:tcPr>
            <w:tcW w:w="4559" w:type="dxa"/>
          </w:tcPr>
          <w:p w14:paraId="14956A4E" w14:textId="502FB091" w:rsidR="005A2DCE" w:rsidRPr="00E25A4B" w:rsidRDefault="005A2DCE" w:rsidP="005A2DCE">
            <w:pPr>
              <w:spacing w:before="40" w:after="40"/>
              <w:rPr>
                <w:rFonts w:eastAsia="TimesNewRoman"/>
                <w:b/>
                <w:lang w:val="lv-LV" w:eastAsia="lv-LV"/>
              </w:rPr>
            </w:pPr>
            <w:r w:rsidRPr="00E25A4B">
              <w:rPr>
                <w:b/>
                <w:lang w:val="lv-LV"/>
              </w:rPr>
              <w:t>Pasūtītājs</w:t>
            </w:r>
          </w:p>
        </w:tc>
        <w:tc>
          <w:tcPr>
            <w:tcW w:w="4559" w:type="dxa"/>
          </w:tcPr>
          <w:p w14:paraId="431BF5FF" w14:textId="509591ED" w:rsidR="005A2DCE" w:rsidRPr="00E25A4B" w:rsidRDefault="005A2DCE" w:rsidP="005A2DCE">
            <w:pPr>
              <w:spacing w:before="40" w:after="40"/>
              <w:rPr>
                <w:rFonts w:eastAsia="TimesNewRoman"/>
                <w:b/>
                <w:lang w:val="lv-LV" w:eastAsia="lv-LV"/>
              </w:rPr>
            </w:pPr>
            <w:r w:rsidRPr="00E25A4B">
              <w:rPr>
                <w:b/>
                <w:lang w:val="lv-LV"/>
              </w:rPr>
              <w:t>Piegādātājs</w:t>
            </w:r>
          </w:p>
        </w:tc>
        <w:tc>
          <w:tcPr>
            <w:tcW w:w="4559" w:type="dxa"/>
          </w:tcPr>
          <w:p w14:paraId="64A2C2E6" w14:textId="125CFE53" w:rsidR="005A2DCE" w:rsidRPr="00E25A4B" w:rsidRDefault="005A2DCE" w:rsidP="005A2DCE">
            <w:pPr>
              <w:spacing w:before="40" w:after="40"/>
              <w:rPr>
                <w:rFonts w:eastAsia="TimesNewRoman"/>
                <w:b/>
                <w:lang w:val="lv-LV" w:eastAsia="lv-LV"/>
              </w:rPr>
            </w:pPr>
          </w:p>
        </w:tc>
        <w:tc>
          <w:tcPr>
            <w:tcW w:w="4559" w:type="dxa"/>
          </w:tcPr>
          <w:p w14:paraId="7D853152" w14:textId="4C4216CD" w:rsidR="005A2DCE" w:rsidRPr="00E25A4B" w:rsidRDefault="005A2DCE" w:rsidP="005A2DCE">
            <w:pPr>
              <w:spacing w:before="40" w:after="40"/>
              <w:ind w:left="-57"/>
              <w:rPr>
                <w:rFonts w:eastAsia="TimesNewRoman"/>
                <w:lang w:val="lv-LV" w:eastAsia="lv-LV"/>
              </w:rPr>
            </w:pPr>
          </w:p>
        </w:tc>
        <w:tc>
          <w:tcPr>
            <w:tcW w:w="4558" w:type="dxa"/>
          </w:tcPr>
          <w:p w14:paraId="7ED0E87E" w14:textId="546A578C" w:rsidR="005A2DCE" w:rsidRPr="00E25A4B" w:rsidRDefault="005A2DCE" w:rsidP="005A2DCE">
            <w:pPr>
              <w:spacing w:before="40" w:after="40"/>
              <w:ind w:left="-57"/>
              <w:jc w:val="both"/>
              <w:rPr>
                <w:rFonts w:eastAsia="TimesNewRoman"/>
                <w:b/>
                <w:lang w:val="lv-LV" w:eastAsia="lv-LV"/>
              </w:rPr>
            </w:pPr>
          </w:p>
        </w:tc>
      </w:tr>
      <w:tr w:rsidR="005A2DCE" w:rsidRPr="00E25A4B" w14:paraId="3D795607" w14:textId="77777777" w:rsidTr="005A2DCE">
        <w:tc>
          <w:tcPr>
            <w:tcW w:w="4559" w:type="dxa"/>
          </w:tcPr>
          <w:p w14:paraId="150C167B" w14:textId="77777777" w:rsidR="005A2DCE" w:rsidRPr="00E25A4B" w:rsidRDefault="005A2DCE" w:rsidP="005A2DCE">
            <w:pPr>
              <w:tabs>
                <w:tab w:val="left" w:pos="5040"/>
              </w:tabs>
              <w:rPr>
                <w:lang w:val="lv-LV"/>
              </w:rPr>
            </w:pPr>
            <w:r w:rsidRPr="00E25A4B">
              <w:rPr>
                <w:lang w:val="lv-LV"/>
              </w:rPr>
              <w:t>Valsts sabiedrība ar ierobežotu atbildību "Nacionālais rehabilitācijas centrs "Vaivari""</w:t>
            </w:r>
          </w:p>
          <w:p w14:paraId="0BC716F2" w14:textId="77777777" w:rsidR="005A2DCE" w:rsidRPr="00E25A4B" w:rsidRDefault="005A2DCE" w:rsidP="005A2DCE">
            <w:pPr>
              <w:tabs>
                <w:tab w:val="left" w:pos="5040"/>
              </w:tabs>
              <w:rPr>
                <w:lang w:val="lv-LV"/>
              </w:rPr>
            </w:pPr>
            <w:r w:rsidRPr="00E25A4B">
              <w:rPr>
                <w:lang w:val="lv-LV"/>
              </w:rPr>
              <w:t>Reģistrācijas Nr. </w:t>
            </w:r>
            <w:r w:rsidRPr="00E25A4B">
              <w:rPr>
                <w:lang w:val="lv-LV" w:eastAsia="lv-LV"/>
              </w:rPr>
              <w:t>40003273900</w:t>
            </w:r>
          </w:p>
          <w:p w14:paraId="6FC80679" w14:textId="77777777" w:rsidR="005A2DCE" w:rsidRPr="00E25A4B" w:rsidRDefault="005A2DCE" w:rsidP="005A2DCE">
            <w:pPr>
              <w:tabs>
                <w:tab w:val="left" w:pos="5040"/>
              </w:tabs>
              <w:rPr>
                <w:lang w:val="lv-LV"/>
              </w:rPr>
            </w:pPr>
            <w:r w:rsidRPr="00E25A4B">
              <w:rPr>
                <w:lang w:val="lv-LV"/>
              </w:rPr>
              <w:t>Asaru prospekts 61, Jūrmala, LV-2008</w:t>
            </w:r>
          </w:p>
          <w:p w14:paraId="67AD3183" w14:textId="77777777" w:rsidR="005A2DCE" w:rsidRPr="00E25A4B" w:rsidRDefault="005A2DCE" w:rsidP="005A2DCE">
            <w:pPr>
              <w:tabs>
                <w:tab w:val="left" w:pos="5040"/>
              </w:tabs>
              <w:rPr>
                <w:lang w:val="lv-LV"/>
              </w:rPr>
            </w:pPr>
            <w:r w:rsidRPr="00E25A4B">
              <w:rPr>
                <w:lang w:val="lv-LV"/>
              </w:rPr>
              <w:t>Valsts kase</w:t>
            </w:r>
          </w:p>
          <w:p w14:paraId="7A515B9B" w14:textId="77777777" w:rsidR="005A2DCE" w:rsidRPr="00E25A4B" w:rsidRDefault="005A2DCE" w:rsidP="005A2DCE">
            <w:pPr>
              <w:tabs>
                <w:tab w:val="left" w:pos="4704"/>
              </w:tabs>
              <w:rPr>
                <w:lang w:val="lv-LV"/>
              </w:rPr>
            </w:pPr>
            <w:r w:rsidRPr="00E25A4B">
              <w:rPr>
                <w:lang w:val="lv-LV"/>
              </w:rPr>
              <w:t>Kods: TREL LV 22</w:t>
            </w:r>
          </w:p>
          <w:p w14:paraId="1E345487" w14:textId="77777777" w:rsidR="005A2DCE" w:rsidRPr="00E25A4B" w:rsidRDefault="005A2DCE" w:rsidP="005A2DCE">
            <w:pPr>
              <w:tabs>
                <w:tab w:val="left" w:pos="4704"/>
              </w:tabs>
              <w:rPr>
                <w:lang w:val="lv-LV"/>
              </w:rPr>
            </w:pPr>
            <w:r w:rsidRPr="00E25A4B">
              <w:rPr>
                <w:lang w:val="lv-LV"/>
              </w:rPr>
              <w:t>Konts LV30 TREL 9185 6470 0100 0</w:t>
            </w:r>
          </w:p>
          <w:p w14:paraId="589B8566" w14:textId="77777777" w:rsidR="005A2DCE" w:rsidRPr="00E25A4B" w:rsidRDefault="005A2DCE" w:rsidP="005A2DCE">
            <w:pPr>
              <w:tabs>
                <w:tab w:val="left" w:pos="4704"/>
              </w:tabs>
              <w:rPr>
                <w:lang w:val="lv-LV"/>
              </w:rPr>
            </w:pPr>
            <w:r w:rsidRPr="00E25A4B">
              <w:rPr>
                <w:lang w:val="lv-LV"/>
              </w:rPr>
              <w:t>tālrunis 67185450</w:t>
            </w:r>
          </w:p>
          <w:p w14:paraId="61598965" w14:textId="77777777" w:rsidR="005A2DCE" w:rsidRPr="00E25A4B" w:rsidRDefault="005A2DCE" w:rsidP="005A2DCE">
            <w:pPr>
              <w:tabs>
                <w:tab w:val="left" w:pos="4704"/>
              </w:tabs>
              <w:rPr>
                <w:lang w:val="lv-LV"/>
              </w:rPr>
            </w:pPr>
            <w:r w:rsidRPr="00E25A4B">
              <w:rPr>
                <w:lang w:val="lv-LV"/>
              </w:rPr>
              <w:t>e-pasta adrese: ligita.nelsone@tpc.nrc.lv</w:t>
            </w:r>
            <w:r w:rsidRPr="00E25A4B">
              <w:rPr>
                <w:u w:val="single"/>
                <w:lang w:val="lv-LV"/>
              </w:rPr>
              <w:t xml:space="preserve"> </w:t>
            </w:r>
          </w:p>
          <w:p w14:paraId="42F8E4BF" w14:textId="77777777" w:rsidR="005A2DCE" w:rsidRPr="00E25A4B" w:rsidRDefault="005A2DCE" w:rsidP="005A2DCE">
            <w:pPr>
              <w:tabs>
                <w:tab w:val="left" w:pos="4704"/>
              </w:tabs>
              <w:rPr>
                <w:lang w:val="lv-LV"/>
              </w:rPr>
            </w:pPr>
          </w:p>
          <w:p w14:paraId="616C534B" w14:textId="77777777" w:rsidR="005A2DCE" w:rsidRPr="00E25A4B" w:rsidRDefault="005A2DCE" w:rsidP="005A2DCE">
            <w:pPr>
              <w:tabs>
                <w:tab w:val="left" w:pos="4704"/>
              </w:tabs>
              <w:rPr>
                <w:lang w:val="lv-LV"/>
              </w:rPr>
            </w:pPr>
            <w:r w:rsidRPr="00E25A4B">
              <w:rPr>
                <w:lang w:val="lv-LV"/>
              </w:rPr>
              <w:t>_________________________________</w:t>
            </w:r>
          </w:p>
          <w:p w14:paraId="13C45145" w14:textId="77777777" w:rsidR="005A2DCE" w:rsidRPr="00E25A4B" w:rsidRDefault="005A2DCE" w:rsidP="005A2DCE">
            <w:pPr>
              <w:tabs>
                <w:tab w:val="left" w:pos="4704"/>
              </w:tabs>
              <w:rPr>
                <w:lang w:val="lv-LV"/>
              </w:rPr>
            </w:pPr>
            <w:r w:rsidRPr="00E25A4B">
              <w:rPr>
                <w:lang w:val="lv-LV"/>
              </w:rPr>
              <w:t>(Valdes priekšsēdētāja, Anda Nulle)</w:t>
            </w:r>
          </w:p>
          <w:p w14:paraId="6D6E828E" w14:textId="77777777" w:rsidR="005A2DCE" w:rsidRPr="00E25A4B" w:rsidRDefault="005A2DCE" w:rsidP="005A2DCE">
            <w:pPr>
              <w:tabs>
                <w:tab w:val="left" w:pos="4704"/>
              </w:tabs>
              <w:rPr>
                <w:lang w:val="lv-LV"/>
              </w:rPr>
            </w:pPr>
            <w:r w:rsidRPr="00E25A4B">
              <w:rPr>
                <w:lang w:val="lv-LV"/>
              </w:rPr>
              <w:t xml:space="preserve"> _________________________________</w:t>
            </w:r>
          </w:p>
          <w:p w14:paraId="30FFE592" w14:textId="43936E28" w:rsidR="005A2DCE" w:rsidRPr="00E25A4B" w:rsidRDefault="005A2DCE" w:rsidP="005A2DCE">
            <w:pPr>
              <w:spacing w:before="40" w:after="40"/>
              <w:rPr>
                <w:rFonts w:eastAsia="TimesNewRoman"/>
                <w:lang w:val="lv-LV" w:eastAsia="lv-LV"/>
              </w:rPr>
            </w:pPr>
            <w:r w:rsidRPr="00E25A4B">
              <w:rPr>
                <w:lang w:val="lv-LV"/>
              </w:rPr>
              <w:t xml:space="preserve">(Valdes loceklis, Mārtiņš </w:t>
            </w:r>
            <w:proofErr w:type="spellStart"/>
            <w:r w:rsidRPr="00E25A4B">
              <w:rPr>
                <w:lang w:val="lv-LV"/>
              </w:rPr>
              <w:t>Oliņš</w:t>
            </w:r>
            <w:proofErr w:type="spellEnd"/>
            <w:r w:rsidRPr="00E25A4B">
              <w:rPr>
                <w:lang w:val="lv-LV"/>
              </w:rPr>
              <w:t>)</w:t>
            </w:r>
          </w:p>
        </w:tc>
        <w:tc>
          <w:tcPr>
            <w:tcW w:w="4559" w:type="dxa"/>
          </w:tcPr>
          <w:p w14:paraId="09F5D604" w14:textId="77777777" w:rsidR="005A2DCE" w:rsidRPr="00E25A4B" w:rsidRDefault="005A2DCE" w:rsidP="005A2DCE">
            <w:pPr>
              <w:tabs>
                <w:tab w:val="left" w:pos="5040"/>
              </w:tabs>
              <w:rPr>
                <w:lang w:val="lv-LV"/>
              </w:rPr>
            </w:pPr>
            <w:r w:rsidRPr="00E25A4B">
              <w:rPr>
                <w:lang w:val="lv-LV" w:eastAsia="lv-LV"/>
              </w:rPr>
              <w:t>(Piegādātāja pilns nosaukums)</w:t>
            </w:r>
          </w:p>
          <w:p w14:paraId="372016FE" w14:textId="77777777" w:rsidR="005A2DCE" w:rsidRPr="00E25A4B" w:rsidRDefault="005A2DCE" w:rsidP="005A2DCE">
            <w:pPr>
              <w:rPr>
                <w:lang w:val="lv-LV"/>
              </w:rPr>
            </w:pPr>
          </w:p>
          <w:p w14:paraId="651EE94F" w14:textId="77777777" w:rsidR="005A2DCE" w:rsidRPr="00E25A4B" w:rsidRDefault="005A2DCE" w:rsidP="005A2DCE">
            <w:pPr>
              <w:rPr>
                <w:lang w:val="lv-LV"/>
              </w:rPr>
            </w:pPr>
            <w:r w:rsidRPr="00E25A4B">
              <w:rPr>
                <w:lang w:val="lv-LV"/>
              </w:rPr>
              <w:t>Reģistrācijas Nr. </w:t>
            </w:r>
            <w:r w:rsidRPr="00E25A4B">
              <w:rPr>
                <w:lang w:val="lv-LV" w:eastAsia="lv-LV"/>
              </w:rPr>
              <w:t>___________________</w:t>
            </w:r>
          </w:p>
          <w:p w14:paraId="6DE97023" w14:textId="77777777" w:rsidR="005A2DCE" w:rsidRPr="00E25A4B" w:rsidRDefault="005A2DCE" w:rsidP="005A2DCE">
            <w:pPr>
              <w:tabs>
                <w:tab w:val="left" w:pos="5040"/>
              </w:tabs>
              <w:rPr>
                <w:lang w:val="lv-LV"/>
              </w:rPr>
            </w:pPr>
            <w:r w:rsidRPr="00E25A4B">
              <w:rPr>
                <w:lang w:val="lv-LV" w:eastAsia="lv-LV"/>
              </w:rPr>
              <w:t>Juridiskā adrese: ____________________</w:t>
            </w:r>
          </w:p>
          <w:p w14:paraId="2F7FD2E5" w14:textId="77777777" w:rsidR="005A2DCE" w:rsidRPr="00E25A4B" w:rsidRDefault="005A2DCE" w:rsidP="005A2DCE">
            <w:pPr>
              <w:tabs>
                <w:tab w:val="left" w:pos="5040"/>
              </w:tabs>
              <w:rPr>
                <w:lang w:val="lv-LV"/>
              </w:rPr>
            </w:pPr>
            <w:r w:rsidRPr="00E25A4B">
              <w:rPr>
                <w:lang w:val="lv-LV" w:eastAsia="lv-LV"/>
              </w:rPr>
              <w:t>Banka _____________________</w:t>
            </w:r>
          </w:p>
          <w:p w14:paraId="55CA6F7C" w14:textId="77777777" w:rsidR="005A2DCE" w:rsidRPr="00E25A4B" w:rsidRDefault="005A2DCE" w:rsidP="005A2DCE">
            <w:pPr>
              <w:tabs>
                <w:tab w:val="left" w:pos="5040"/>
              </w:tabs>
              <w:rPr>
                <w:lang w:val="lv-LV"/>
              </w:rPr>
            </w:pPr>
            <w:r w:rsidRPr="00E25A4B">
              <w:rPr>
                <w:lang w:val="lv-LV"/>
              </w:rPr>
              <w:t>Kods: ___________________</w:t>
            </w:r>
          </w:p>
          <w:p w14:paraId="5223CF26" w14:textId="77777777" w:rsidR="005A2DCE" w:rsidRPr="00E25A4B" w:rsidRDefault="005A2DCE" w:rsidP="005A2DCE">
            <w:pPr>
              <w:tabs>
                <w:tab w:val="left" w:pos="5040"/>
              </w:tabs>
              <w:rPr>
                <w:lang w:val="lv-LV"/>
              </w:rPr>
            </w:pPr>
            <w:r w:rsidRPr="00E25A4B">
              <w:rPr>
                <w:lang w:val="lv-LV"/>
              </w:rPr>
              <w:t>Konts __________________________</w:t>
            </w:r>
          </w:p>
          <w:p w14:paraId="42CEBC3F" w14:textId="77777777" w:rsidR="005A2DCE" w:rsidRPr="00E25A4B" w:rsidRDefault="005A2DCE" w:rsidP="005A2DCE">
            <w:pPr>
              <w:tabs>
                <w:tab w:val="left" w:pos="5040"/>
              </w:tabs>
              <w:rPr>
                <w:lang w:val="lv-LV"/>
              </w:rPr>
            </w:pPr>
            <w:r w:rsidRPr="00E25A4B">
              <w:rPr>
                <w:lang w:val="lv-LV"/>
              </w:rPr>
              <w:t>tālrunis ___________________</w:t>
            </w:r>
          </w:p>
          <w:p w14:paraId="101895C1" w14:textId="77777777" w:rsidR="005A2DCE" w:rsidRPr="00E25A4B" w:rsidRDefault="005A2DCE" w:rsidP="005A2DCE">
            <w:pPr>
              <w:tabs>
                <w:tab w:val="left" w:pos="5040"/>
              </w:tabs>
              <w:rPr>
                <w:lang w:val="lv-LV"/>
              </w:rPr>
            </w:pPr>
            <w:r w:rsidRPr="00E25A4B">
              <w:rPr>
                <w:lang w:val="lv-LV"/>
              </w:rPr>
              <w:t>e-pasta adrese: _____________________</w:t>
            </w:r>
          </w:p>
          <w:p w14:paraId="1A35D0ED" w14:textId="77777777" w:rsidR="005A2DCE" w:rsidRPr="00E25A4B" w:rsidRDefault="005A2DCE" w:rsidP="005A2DCE">
            <w:pPr>
              <w:tabs>
                <w:tab w:val="left" w:pos="5040"/>
              </w:tabs>
              <w:rPr>
                <w:lang w:val="lv-LV"/>
              </w:rPr>
            </w:pPr>
          </w:p>
          <w:p w14:paraId="1D9CD656" w14:textId="77777777" w:rsidR="005A2DCE" w:rsidRPr="00E25A4B" w:rsidRDefault="005A2DCE" w:rsidP="005A2DCE">
            <w:pPr>
              <w:tabs>
                <w:tab w:val="left" w:pos="5040"/>
              </w:tabs>
              <w:rPr>
                <w:lang w:val="lv-LV"/>
              </w:rPr>
            </w:pPr>
            <w:r w:rsidRPr="00E25A4B">
              <w:rPr>
                <w:lang w:val="lv-LV"/>
              </w:rPr>
              <w:t>____________________________________</w:t>
            </w:r>
          </w:p>
          <w:p w14:paraId="6416E475" w14:textId="24D76A99" w:rsidR="005A2DCE" w:rsidRPr="00E25A4B" w:rsidRDefault="005A2DCE" w:rsidP="005A2DCE">
            <w:pPr>
              <w:spacing w:before="40" w:after="40"/>
              <w:rPr>
                <w:rFonts w:eastAsia="TimesNewRoman"/>
                <w:lang w:val="lv-LV" w:eastAsia="lv-LV"/>
              </w:rPr>
            </w:pPr>
            <w:r w:rsidRPr="00E25A4B">
              <w:rPr>
                <w:lang w:val="lv-LV"/>
              </w:rPr>
              <w:t xml:space="preserve">                 (Amats, Vārds Uzvārds)</w:t>
            </w:r>
          </w:p>
        </w:tc>
        <w:tc>
          <w:tcPr>
            <w:tcW w:w="4559" w:type="dxa"/>
          </w:tcPr>
          <w:p w14:paraId="6E6ECB34" w14:textId="22B9124D" w:rsidR="005A2DCE" w:rsidRPr="00E25A4B" w:rsidRDefault="005A2DCE" w:rsidP="005A2DCE">
            <w:pPr>
              <w:spacing w:before="40" w:after="40"/>
              <w:rPr>
                <w:rFonts w:eastAsia="TimesNewRoman"/>
                <w:lang w:val="lv-LV" w:eastAsia="lv-LV"/>
              </w:rPr>
            </w:pPr>
          </w:p>
        </w:tc>
        <w:tc>
          <w:tcPr>
            <w:tcW w:w="4559" w:type="dxa"/>
          </w:tcPr>
          <w:p w14:paraId="3E3C84B0" w14:textId="5044BD42" w:rsidR="005A2DCE" w:rsidRPr="00E25A4B" w:rsidRDefault="005A2DCE" w:rsidP="005A2DCE">
            <w:pPr>
              <w:spacing w:before="40" w:after="40"/>
              <w:jc w:val="both"/>
              <w:rPr>
                <w:rFonts w:eastAsia="TimesNewRoman"/>
                <w:b/>
                <w:lang w:val="lv-LV" w:eastAsia="lv-LV"/>
              </w:rPr>
            </w:pPr>
          </w:p>
        </w:tc>
        <w:tc>
          <w:tcPr>
            <w:tcW w:w="4558" w:type="dxa"/>
          </w:tcPr>
          <w:p w14:paraId="05D0FCA7" w14:textId="5D3C7C48" w:rsidR="005A2DCE" w:rsidRPr="00E25A4B" w:rsidRDefault="005A2DCE" w:rsidP="005A2DCE">
            <w:pPr>
              <w:spacing w:before="40" w:after="40"/>
              <w:jc w:val="both"/>
              <w:rPr>
                <w:rFonts w:eastAsia="TimesNewRoman"/>
                <w:b/>
                <w:lang w:val="lv-LV" w:eastAsia="lv-LV"/>
              </w:rPr>
            </w:pPr>
          </w:p>
        </w:tc>
      </w:tr>
    </w:tbl>
    <w:p w14:paraId="2557628A" w14:textId="77777777" w:rsidR="005B1E70" w:rsidRPr="00E25A4B" w:rsidRDefault="005B1E70" w:rsidP="00B86B11">
      <w:pPr>
        <w:shd w:val="clear" w:color="auto" w:fill="FFFFFF"/>
        <w:ind w:left="2835"/>
        <w:jc w:val="right"/>
        <w:rPr>
          <w:b/>
          <w:spacing w:val="-3"/>
          <w:lang w:val="lv-LV" w:eastAsia="lv-LV"/>
        </w:rPr>
      </w:pPr>
    </w:p>
    <w:p w14:paraId="0752D095" w14:textId="77777777" w:rsidR="005B1E70" w:rsidRPr="00E25A4B" w:rsidRDefault="005B1E70" w:rsidP="00B86B11">
      <w:pPr>
        <w:shd w:val="clear" w:color="auto" w:fill="FFFFFF"/>
        <w:ind w:left="2835"/>
        <w:jc w:val="right"/>
        <w:rPr>
          <w:b/>
          <w:spacing w:val="-3"/>
          <w:lang w:val="lv-LV" w:eastAsia="lv-LV"/>
        </w:rPr>
      </w:pPr>
    </w:p>
    <w:p w14:paraId="39BDBE4A" w14:textId="77777777" w:rsidR="005B1E70" w:rsidRPr="00E25A4B" w:rsidRDefault="005B1E70" w:rsidP="00B86B11">
      <w:pPr>
        <w:shd w:val="clear" w:color="auto" w:fill="FFFFFF"/>
        <w:ind w:left="2835"/>
        <w:jc w:val="right"/>
        <w:rPr>
          <w:b/>
          <w:spacing w:val="-3"/>
          <w:lang w:val="lv-LV" w:eastAsia="lv-LV"/>
        </w:rPr>
      </w:pPr>
    </w:p>
    <w:p w14:paraId="7A28F34A" w14:textId="15DD0323" w:rsidR="005B1E70" w:rsidRPr="00E25A4B" w:rsidRDefault="005B1E70" w:rsidP="00B86B11">
      <w:pPr>
        <w:shd w:val="clear" w:color="auto" w:fill="FFFFFF"/>
        <w:ind w:left="2835"/>
        <w:jc w:val="right"/>
        <w:rPr>
          <w:b/>
          <w:spacing w:val="-3"/>
          <w:lang w:val="lv-LV" w:eastAsia="lv-LV"/>
        </w:rPr>
      </w:pPr>
    </w:p>
    <w:p w14:paraId="5ACE07B1" w14:textId="5914E765" w:rsidR="00B962C1" w:rsidRPr="00E25A4B" w:rsidRDefault="00B962C1" w:rsidP="00B86B11">
      <w:pPr>
        <w:shd w:val="clear" w:color="auto" w:fill="FFFFFF"/>
        <w:ind w:left="2835"/>
        <w:jc w:val="right"/>
        <w:rPr>
          <w:b/>
          <w:spacing w:val="-3"/>
          <w:lang w:val="lv-LV" w:eastAsia="lv-LV"/>
        </w:rPr>
      </w:pPr>
    </w:p>
    <w:p w14:paraId="11FDE283" w14:textId="4C0CC7F6" w:rsidR="00B962C1" w:rsidRPr="00E25A4B" w:rsidRDefault="00B962C1" w:rsidP="00B86B11">
      <w:pPr>
        <w:shd w:val="clear" w:color="auto" w:fill="FFFFFF"/>
        <w:ind w:left="2835"/>
        <w:jc w:val="right"/>
        <w:rPr>
          <w:b/>
          <w:spacing w:val="-3"/>
          <w:lang w:val="lv-LV" w:eastAsia="lv-LV"/>
        </w:rPr>
      </w:pPr>
    </w:p>
    <w:p w14:paraId="215FF47F" w14:textId="609CA258" w:rsidR="00B962C1" w:rsidRPr="00E25A4B" w:rsidRDefault="00B962C1" w:rsidP="00B86B11">
      <w:pPr>
        <w:shd w:val="clear" w:color="auto" w:fill="FFFFFF"/>
        <w:ind w:left="2835"/>
        <w:jc w:val="right"/>
        <w:rPr>
          <w:b/>
          <w:spacing w:val="-3"/>
          <w:lang w:val="lv-LV" w:eastAsia="lv-LV"/>
        </w:rPr>
      </w:pPr>
    </w:p>
    <w:p w14:paraId="56959ECD" w14:textId="77AC420B" w:rsidR="0095162D" w:rsidRPr="00E25A4B" w:rsidRDefault="0095162D" w:rsidP="00F258E9">
      <w:pPr>
        <w:shd w:val="clear" w:color="auto" w:fill="FFFFFF"/>
        <w:rPr>
          <w:b/>
          <w:spacing w:val="-3"/>
          <w:sz w:val="18"/>
          <w:szCs w:val="18"/>
          <w:lang w:val="lv-LV" w:eastAsia="lv-LV"/>
        </w:rPr>
      </w:pPr>
    </w:p>
    <w:p w14:paraId="266EA525" w14:textId="101900AC" w:rsidR="00F258E9" w:rsidRPr="00E25A4B" w:rsidRDefault="00F258E9" w:rsidP="00F258E9">
      <w:pPr>
        <w:shd w:val="clear" w:color="auto" w:fill="FFFFFF"/>
        <w:rPr>
          <w:b/>
          <w:spacing w:val="-3"/>
          <w:sz w:val="18"/>
          <w:szCs w:val="18"/>
          <w:lang w:val="lv-LV" w:eastAsia="lv-LV"/>
        </w:rPr>
      </w:pPr>
    </w:p>
    <w:p w14:paraId="2A3B8D85" w14:textId="70C0BD55" w:rsidR="00F258E9" w:rsidRPr="00E25A4B" w:rsidRDefault="00F258E9" w:rsidP="00F258E9">
      <w:pPr>
        <w:shd w:val="clear" w:color="auto" w:fill="FFFFFF"/>
        <w:rPr>
          <w:b/>
          <w:spacing w:val="-3"/>
          <w:sz w:val="18"/>
          <w:szCs w:val="18"/>
          <w:lang w:val="lv-LV" w:eastAsia="lv-LV"/>
        </w:rPr>
      </w:pPr>
    </w:p>
    <w:p w14:paraId="2D2C5706" w14:textId="77777777" w:rsidR="00F258E9" w:rsidRPr="00E25A4B" w:rsidRDefault="00F258E9" w:rsidP="00F258E9">
      <w:pPr>
        <w:shd w:val="clear" w:color="auto" w:fill="FFFFFF"/>
        <w:rPr>
          <w:b/>
          <w:spacing w:val="-3"/>
          <w:sz w:val="18"/>
          <w:szCs w:val="18"/>
          <w:lang w:val="lv-LV" w:eastAsia="lv-LV"/>
        </w:rPr>
      </w:pPr>
    </w:p>
    <w:p w14:paraId="5FD42C4B" w14:textId="45389C18" w:rsidR="00B86B11" w:rsidRPr="00E25A4B" w:rsidRDefault="00B86B11" w:rsidP="00B86B11">
      <w:pPr>
        <w:shd w:val="clear" w:color="auto" w:fill="FFFFFF"/>
        <w:ind w:left="2835"/>
        <w:jc w:val="right"/>
        <w:rPr>
          <w:b/>
          <w:spacing w:val="-3"/>
          <w:sz w:val="18"/>
          <w:szCs w:val="18"/>
          <w:lang w:val="lv-LV" w:eastAsia="lv-LV"/>
        </w:rPr>
      </w:pPr>
      <w:r w:rsidRPr="00E25A4B">
        <w:rPr>
          <w:b/>
          <w:spacing w:val="-3"/>
          <w:sz w:val="18"/>
          <w:szCs w:val="18"/>
          <w:lang w:val="lv-LV" w:eastAsia="lv-LV"/>
        </w:rPr>
        <w:lastRenderedPageBreak/>
        <w:t>6.pielikums</w:t>
      </w:r>
    </w:p>
    <w:p w14:paraId="69B42AE9" w14:textId="56ADD48F" w:rsidR="00B86B11" w:rsidRPr="00E25A4B" w:rsidRDefault="00B86B11" w:rsidP="00D96331">
      <w:pPr>
        <w:shd w:val="clear" w:color="auto" w:fill="FFFFFF"/>
        <w:jc w:val="right"/>
        <w:rPr>
          <w:spacing w:val="-3"/>
          <w:sz w:val="18"/>
          <w:szCs w:val="18"/>
          <w:lang w:val="lv-LV" w:eastAsia="lv-LV"/>
        </w:rPr>
      </w:pPr>
      <w:r w:rsidRPr="00E25A4B">
        <w:rPr>
          <w:spacing w:val="-3"/>
          <w:sz w:val="18"/>
          <w:szCs w:val="18"/>
          <w:lang w:val="lv-LV" w:eastAsia="lv-LV"/>
        </w:rPr>
        <w:t>atklāta konkursa</w:t>
      </w:r>
      <w:r w:rsidRPr="00E25A4B">
        <w:rPr>
          <w:spacing w:val="2"/>
          <w:sz w:val="18"/>
          <w:szCs w:val="18"/>
          <w:lang w:val="lv-LV" w:eastAsia="lv-LV"/>
        </w:rPr>
        <w:t xml:space="preserve"> </w:t>
      </w:r>
      <w:r w:rsidRPr="00E25A4B">
        <w:rPr>
          <w:sz w:val="18"/>
          <w:szCs w:val="18"/>
          <w:lang w:val="lv-LV" w:eastAsia="lv-LV"/>
        </w:rPr>
        <w:t>“</w:t>
      </w:r>
      <w:r w:rsidR="00A9258B" w:rsidRPr="00E25A4B">
        <w:rPr>
          <w:spacing w:val="-3"/>
          <w:sz w:val="18"/>
          <w:szCs w:val="18"/>
          <w:lang w:val="lv-LV" w:eastAsia="lv-LV"/>
        </w:rPr>
        <w:t>Pārvietošanās tehnisko palīglīdzekļu piegāde</w:t>
      </w:r>
      <w:r w:rsidRPr="00E25A4B">
        <w:rPr>
          <w:sz w:val="18"/>
          <w:szCs w:val="18"/>
          <w:lang w:val="lv-LV" w:eastAsia="lv-LV"/>
        </w:rPr>
        <w:t>”</w:t>
      </w:r>
    </w:p>
    <w:p w14:paraId="3FDF1B8A" w14:textId="6020A422" w:rsidR="00B86B11" w:rsidRPr="00E25A4B" w:rsidRDefault="00B86B11" w:rsidP="00B86B11">
      <w:pPr>
        <w:shd w:val="clear" w:color="auto" w:fill="FFFFFF"/>
        <w:ind w:left="2835"/>
        <w:jc w:val="right"/>
        <w:rPr>
          <w:spacing w:val="-3"/>
          <w:sz w:val="18"/>
          <w:szCs w:val="18"/>
          <w:lang w:val="lv-LV" w:eastAsia="lv-LV"/>
        </w:rPr>
      </w:pPr>
      <w:r w:rsidRPr="00E25A4B">
        <w:rPr>
          <w:spacing w:val="-3"/>
          <w:sz w:val="18"/>
          <w:szCs w:val="18"/>
          <w:lang w:val="lv-LV" w:eastAsia="lv-LV"/>
        </w:rPr>
        <w:t xml:space="preserve">ar identifikācijas Nr. </w:t>
      </w:r>
      <w:r w:rsidRPr="00E25A4B">
        <w:rPr>
          <w:rFonts w:eastAsia="Calibri"/>
          <w:bCs/>
          <w:sz w:val="18"/>
          <w:szCs w:val="18"/>
          <w:lang w:val="lv-LV"/>
        </w:rPr>
        <w:t>NRC „Vaivari”</w:t>
      </w:r>
      <w:r w:rsidRPr="00E25A4B">
        <w:rPr>
          <w:sz w:val="18"/>
          <w:szCs w:val="18"/>
          <w:lang w:val="lv-LV" w:eastAsia="lv-LV"/>
        </w:rPr>
        <w:t xml:space="preserve"> 2018/</w:t>
      </w:r>
      <w:r w:rsidR="004C0EAB" w:rsidRPr="00E25A4B">
        <w:rPr>
          <w:sz w:val="18"/>
          <w:szCs w:val="18"/>
          <w:lang w:val="lv-LV" w:eastAsia="lv-LV"/>
        </w:rPr>
        <w:t>54</w:t>
      </w:r>
      <w:r w:rsidRPr="00E25A4B">
        <w:rPr>
          <w:sz w:val="18"/>
          <w:szCs w:val="18"/>
          <w:lang w:val="lv-LV" w:eastAsia="lv-LV"/>
        </w:rPr>
        <w:t xml:space="preserve"> TPC</w:t>
      </w:r>
    </w:p>
    <w:p w14:paraId="6D305060" w14:textId="77777777" w:rsidR="00B86B11" w:rsidRPr="00E25A4B" w:rsidRDefault="00B86B11" w:rsidP="00B86B11">
      <w:pPr>
        <w:shd w:val="clear" w:color="auto" w:fill="FFFFFF"/>
        <w:ind w:left="2835"/>
        <w:jc w:val="right"/>
        <w:rPr>
          <w:spacing w:val="-3"/>
          <w:sz w:val="18"/>
          <w:szCs w:val="18"/>
          <w:lang w:val="lv-LV" w:eastAsia="lv-LV"/>
        </w:rPr>
      </w:pPr>
      <w:r w:rsidRPr="00E25A4B">
        <w:rPr>
          <w:spacing w:val="-3"/>
          <w:sz w:val="18"/>
          <w:szCs w:val="18"/>
          <w:lang w:val="lv-LV" w:eastAsia="lv-LV"/>
        </w:rPr>
        <w:t>NOLIKUMAM</w:t>
      </w:r>
    </w:p>
    <w:p w14:paraId="3C15F07D" w14:textId="77777777" w:rsidR="00B86B11" w:rsidRPr="00E25A4B" w:rsidRDefault="00B86B11" w:rsidP="00485A40">
      <w:pPr>
        <w:jc w:val="center"/>
        <w:rPr>
          <w:b/>
          <w:caps/>
          <w:spacing w:val="-3"/>
          <w:sz w:val="16"/>
          <w:szCs w:val="16"/>
          <w:lang w:val="lv-LV" w:eastAsia="lv-LV"/>
        </w:rPr>
      </w:pPr>
    </w:p>
    <w:p w14:paraId="6E517E2E" w14:textId="2E84EA1C" w:rsidR="00485A40" w:rsidRPr="00E25A4B" w:rsidRDefault="00DD70D1" w:rsidP="00485A40">
      <w:pPr>
        <w:jc w:val="center"/>
        <w:rPr>
          <w:b/>
          <w:caps/>
          <w:spacing w:val="-3"/>
          <w:lang w:val="lv-LV" w:eastAsia="lv-LV"/>
        </w:rPr>
      </w:pPr>
      <w:r w:rsidRPr="00E25A4B">
        <w:rPr>
          <w:b/>
          <w:caps/>
          <w:spacing w:val="-3"/>
          <w:lang w:val="lv-LV" w:eastAsia="lv-LV"/>
        </w:rPr>
        <w:t xml:space="preserve">Iepirkuma </w:t>
      </w:r>
      <w:r w:rsidR="00C215B0" w:rsidRPr="00E25A4B">
        <w:rPr>
          <w:b/>
          <w:caps/>
          <w:spacing w:val="-3"/>
          <w:lang w:val="lv-LV" w:eastAsia="lv-LV"/>
        </w:rPr>
        <w:t>līgum</w:t>
      </w:r>
      <w:r w:rsidRPr="00E25A4B">
        <w:rPr>
          <w:b/>
          <w:caps/>
          <w:spacing w:val="-3"/>
          <w:lang w:val="lv-LV" w:eastAsia="lv-LV"/>
        </w:rPr>
        <w:t>A projekts</w:t>
      </w:r>
      <w:r w:rsidR="00C215B0" w:rsidRPr="00E25A4B">
        <w:rPr>
          <w:b/>
          <w:caps/>
          <w:spacing w:val="-3"/>
          <w:lang w:val="lv-LV" w:eastAsia="lv-LV"/>
        </w:rPr>
        <w:t xml:space="preserve"> </w:t>
      </w:r>
    </w:p>
    <w:p w14:paraId="2F397FF9" w14:textId="4E56EEAA" w:rsidR="00DD70D1" w:rsidRPr="00E25A4B" w:rsidRDefault="00DD70D1" w:rsidP="00C215B0">
      <w:pPr>
        <w:jc w:val="center"/>
        <w:rPr>
          <w:bCs/>
          <w:caps/>
          <w:lang w:val="lv-LV"/>
        </w:rPr>
      </w:pPr>
      <w:r w:rsidRPr="00E25A4B">
        <w:rPr>
          <w:caps/>
          <w:spacing w:val="-3"/>
          <w:lang w:val="lv-LV" w:eastAsia="lv-LV"/>
        </w:rPr>
        <w:t xml:space="preserve">Iepirkuma līgums </w:t>
      </w:r>
      <w:r w:rsidR="00C215B0" w:rsidRPr="00E25A4B">
        <w:rPr>
          <w:lang w:val="lv-LV" w:eastAsia="lv-LV"/>
        </w:rPr>
        <w:t xml:space="preserve">Nr. </w:t>
      </w:r>
      <w:r w:rsidR="00C215B0" w:rsidRPr="00E25A4B">
        <w:rPr>
          <w:bCs/>
          <w:lang w:val="lv-LV"/>
        </w:rPr>
        <w:t>NRC "Vaivari"</w:t>
      </w:r>
      <w:r w:rsidR="00C215B0" w:rsidRPr="00E25A4B">
        <w:rPr>
          <w:lang w:val="lv-LV" w:eastAsia="lv-LV"/>
        </w:rPr>
        <w:t xml:space="preserve"> </w:t>
      </w:r>
      <w:r w:rsidR="00C215B0" w:rsidRPr="00E25A4B">
        <w:rPr>
          <w:rFonts w:eastAsia="TimesNewRoman"/>
          <w:caps/>
          <w:lang w:val="lv-LV" w:eastAsia="lv-LV"/>
        </w:rPr>
        <w:t>20</w:t>
      </w:r>
      <w:r w:rsidR="0097059E" w:rsidRPr="00E25A4B">
        <w:rPr>
          <w:bCs/>
          <w:caps/>
          <w:lang w:val="lv-LV"/>
        </w:rPr>
        <w:t>18</w:t>
      </w:r>
      <w:r w:rsidR="00C215B0" w:rsidRPr="00E25A4B">
        <w:rPr>
          <w:rFonts w:eastAsia="TimesNewRoman"/>
          <w:caps/>
          <w:lang w:val="lv-LV" w:eastAsia="lv-LV"/>
        </w:rPr>
        <w:t>/</w:t>
      </w:r>
      <w:r w:rsidR="004C0EAB" w:rsidRPr="00E25A4B">
        <w:rPr>
          <w:rFonts w:eastAsia="TimesNewRoman"/>
          <w:caps/>
          <w:lang w:val="lv-LV" w:eastAsia="lv-LV"/>
        </w:rPr>
        <w:t>54</w:t>
      </w:r>
      <w:r w:rsidR="00DB265B" w:rsidRPr="00E25A4B">
        <w:rPr>
          <w:rFonts w:eastAsia="TimesNewRoman"/>
          <w:caps/>
          <w:lang w:val="lv-LV" w:eastAsia="lv-LV"/>
        </w:rPr>
        <w:t xml:space="preserve"> </w:t>
      </w:r>
      <w:r w:rsidRPr="00E25A4B">
        <w:rPr>
          <w:lang w:val="lv-LV"/>
        </w:rPr>
        <w:t>TPC</w:t>
      </w:r>
      <w:r w:rsidRPr="00E25A4B">
        <w:rPr>
          <w:bCs/>
          <w:caps/>
          <w:lang w:val="lv-LV"/>
        </w:rPr>
        <w:t xml:space="preserve"> </w:t>
      </w:r>
    </w:p>
    <w:p w14:paraId="354E964A" w14:textId="25BAF2D1" w:rsidR="00A52295" w:rsidRPr="00E25A4B" w:rsidRDefault="00DD70D1" w:rsidP="00A52295">
      <w:pPr>
        <w:spacing w:after="120"/>
        <w:jc w:val="center"/>
        <w:rPr>
          <w:rFonts w:eastAsia="TimesNewRoman"/>
          <w:caps/>
          <w:lang w:val="lv-LV" w:eastAsia="lv-LV"/>
        </w:rPr>
      </w:pPr>
      <w:r w:rsidRPr="00E25A4B">
        <w:rPr>
          <w:bCs/>
          <w:caps/>
          <w:lang w:val="lv-LV"/>
        </w:rPr>
        <w:t>par preču piegādi</w:t>
      </w:r>
      <w:r w:rsidR="00A52295" w:rsidRPr="00E25A4B">
        <w:rPr>
          <w:bCs/>
          <w:caps/>
          <w:lang w:val="lv-LV"/>
        </w:rPr>
        <w:t xml:space="preserve"> </w:t>
      </w:r>
    </w:p>
    <w:tbl>
      <w:tblPr>
        <w:tblW w:w="0" w:type="auto"/>
        <w:tblLook w:val="04A0" w:firstRow="1" w:lastRow="0" w:firstColumn="1" w:lastColumn="0" w:noHBand="0" w:noVBand="1"/>
      </w:tblPr>
      <w:tblGrid>
        <w:gridCol w:w="4512"/>
        <w:gridCol w:w="4576"/>
      </w:tblGrid>
      <w:tr w:rsidR="00C215B0" w:rsidRPr="00E25A4B" w14:paraId="338950F6" w14:textId="77777777" w:rsidTr="009B5760">
        <w:tc>
          <w:tcPr>
            <w:tcW w:w="4512" w:type="dxa"/>
          </w:tcPr>
          <w:p w14:paraId="3737CCE4" w14:textId="5ECE3170" w:rsidR="00C215B0" w:rsidRPr="00E25A4B" w:rsidRDefault="00162F34" w:rsidP="00467E97">
            <w:pPr>
              <w:widowControl w:val="0"/>
              <w:autoSpaceDE w:val="0"/>
              <w:autoSpaceDN w:val="0"/>
              <w:adjustRightInd w:val="0"/>
              <w:spacing w:before="20" w:after="40"/>
              <w:contextualSpacing/>
              <w:jc w:val="both"/>
              <w:rPr>
                <w:strike/>
              </w:rPr>
            </w:pPr>
            <w:proofErr w:type="spellStart"/>
            <w:r w:rsidRPr="00E25A4B">
              <w:t>Rīgā</w:t>
            </w:r>
            <w:proofErr w:type="spellEnd"/>
          </w:p>
        </w:tc>
        <w:tc>
          <w:tcPr>
            <w:tcW w:w="4576" w:type="dxa"/>
          </w:tcPr>
          <w:p w14:paraId="72BC0E9B" w14:textId="26C2B747" w:rsidR="00C215B0" w:rsidRPr="00E25A4B" w:rsidRDefault="00C215B0" w:rsidP="00467E97">
            <w:pPr>
              <w:widowControl w:val="0"/>
              <w:autoSpaceDE w:val="0"/>
              <w:autoSpaceDN w:val="0"/>
              <w:adjustRightInd w:val="0"/>
              <w:spacing w:before="20" w:after="40"/>
              <w:contextualSpacing/>
              <w:jc w:val="right"/>
            </w:pPr>
            <w:r w:rsidRPr="00E25A4B">
              <w:t>20</w:t>
            </w:r>
            <w:r w:rsidR="0057785A">
              <w:rPr>
                <w:rFonts w:eastAsia="Calibri"/>
                <w:bCs/>
              </w:rPr>
              <w:t>19</w:t>
            </w:r>
            <w:r w:rsidRPr="00E25A4B">
              <w:t>. </w:t>
            </w:r>
            <w:proofErr w:type="spellStart"/>
            <w:r w:rsidRPr="00E25A4B">
              <w:t>gada</w:t>
            </w:r>
            <w:proofErr w:type="spellEnd"/>
            <w:r w:rsidRPr="00E25A4B">
              <w:t xml:space="preserve"> </w:t>
            </w:r>
            <w:r w:rsidRPr="00E25A4B">
              <w:rPr>
                <w:rFonts w:eastAsia="Calibri"/>
                <w:bCs/>
              </w:rPr>
              <w:t>__</w:t>
            </w:r>
            <w:r w:rsidRPr="00E25A4B">
              <w:t>.</w:t>
            </w:r>
            <w:r w:rsidRPr="00E25A4B">
              <w:rPr>
                <w:rFonts w:eastAsia="Calibri"/>
                <w:bCs/>
              </w:rPr>
              <w:t>__________</w:t>
            </w:r>
          </w:p>
        </w:tc>
      </w:tr>
    </w:tbl>
    <w:p w14:paraId="35F3C290" w14:textId="32BB36CF" w:rsidR="00C215B0" w:rsidRPr="00E25A4B" w:rsidRDefault="00C215B0" w:rsidP="006A663C">
      <w:pPr>
        <w:widowControl w:val="0"/>
        <w:shd w:val="clear" w:color="auto" w:fill="FFFFFF"/>
        <w:autoSpaceDE w:val="0"/>
        <w:autoSpaceDN w:val="0"/>
        <w:adjustRightInd w:val="0"/>
        <w:spacing w:afterLines="20" w:after="48"/>
        <w:ind w:firstLine="567"/>
        <w:contextualSpacing/>
        <w:jc w:val="both"/>
        <w:rPr>
          <w:lang w:val="lv-LV" w:eastAsia="lv-LV"/>
        </w:rPr>
      </w:pPr>
      <w:r w:rsidRPr="00E25A4B">
        <w:rPr>
          <w:rFonts w:eastAsia="TimesNewRoman"/>
          <w:lang w:val="lv-LV" w:eastAsia="lv-LV"/>
        </w:rPr>
        <w:t xml:space="preserve">Valsts sabiedrība ar ierobežotu atbildību </w:t>
      </w:r>
      <w:r w:rsidRPr="00E25A4B">
        <w:rPr>
          <w:bCs/>
          <w:lang w:val="lv-LV"/>
        </w:rPr>
        <w:t>"Nacionālais rehabilitācijas centrs "Vaivari""</w:t>
      </w:r>
      <w:r w:rsidRPr="00E25A4B">
        <w:rPr>
          <w:lang w:val="lv-LV" w:eastAsia="lv-LV"/>
        </w:rPr>
        <w:t>, reģistrācijas Nr. </w:t>
      </w:r>
      <w:r w:rsidRPr="00E25A4B">
        <w:rPr>
          <w:bCs/>
          <w:lang w:val="lv-LV" w:eastAsia="lv-LV"/>
        </w:rPr>
        <w:t>40003273900</w:t>
      </w:r>
      <w:r w:rsidRPr="00E25A4B">
        <w:rPr>
          <w:lang w:val="lv-LV" w:eastAsia="lv-LV"/>
        </w:rPr>
        <w:t xml:space="preserve">, juridiskā adrese: </w:t>
      </w:r>
      <w:r w:rsidRPr="00E25A4B">
        <w:rPr>
          <w:bCs/>
          <w:lang w:val="lv-LV" w:eastAsia="lv-LV"/>
        </w:rPr>
        <w:t>Asaru prospekts 61, Jūrmala, Latvija, LV-2008</w:t>
      </w:r>
      <w:r w:rsidRPr="00E25A4B">
        <w:rPr>
          <w:lang w:val="lv-LV" w:eastAsia="lv-LV"/>
        </w:rPr>
        <w:t xml:space="preserve">, (turpmāk – Pasūtītājs), kuru </w:t>
      </w:r>
      <w:proofErr w:type="spellStart"/>
      <w:r w:rsidR="00F8348C" w:rsidRPr="00E25A4B">
        <w:rPr>
          <w:rFonts w:eastAsia="TimesNewRoman"/>
          <w:lang w:val="lv-LV" w:eastAsia="lv-LV"/>
        </w:rPr>
        <w:t>kuru</w:t>
      </w:r>
      <w:proofErr w:type="spellEnd"/>
      <w:r w:rsidR="00F8348C" w:rsidRPr="00E25A4B">
        <w:rPr>
          <w:rFonts w:eastAsia="TimesNewRoman"/>
          <w:lang w:val="lv-LV" w:eastAsia="lv-LV"/>
        </w:rPr>
        <w:t xml:space="preserve"> pārstāv </w:t>
      </w:r>
      <w:r w:rsidR="001774CF" w:rsidRPr="00E25A4B">
        <w:rPr>
          <w:rFonts w:eastAsiaTheme="minorHAnsi"/>
          <w:bCs/>
          <w:lang w:val="lv-LV"/>
        </w:rPr>
        <w:t>_______________________________</w:t>
      </w:r>
      <w:r w:rsidR="00F8348C" w:rsidRPr="00E25A4B">
        <w:rPr>
          <w:rFonts w:eastAsia="TimesNewRoman"/>
          <w:lang w:val="lv-LV" w:eastAsia="lv-LV"/>
        </w:rPr>
        <w:t>, no vienas puses</w:t>
      </w:r>
      <w:r w:rsidRPr="00E25A4B">
        <w:rPr>
          <w:lang w:val="lv-LV" w:eastAsia="lv-LV"/>
        </w:rPr>
        <w:t>, no vienas puses,  </w:t>
      </w:r>
    </w:p>
    <w:p w14:paraId="5659814A" w14:textId="56DD9019" w:rsidR="00162F34" w:rsidRPr="00E25A4B" w:rsidRDefault="00162F34" w:rsidP="006A663C">
      <w:pPr>
        <w:widowControl w:val="0"/>
        <w:shd w:val="clear" w:color="auto" w:fill="FFFFFF"/>
        <w:autoSpaceDE w:val="0"/>
        <w:autoSpaceDN w:val="0"/>
        <w:adjustRightInd w:val="0"/>
        <w:spacing w:afterLines="20" w:after="48"/>
        <w:ind w:firstLine="567"/>
        <w:contextualSpacing/>
        <w:jc w:val="both"/>
        <w:rPr>
          <w:lang w:val="lv-LV" w:eastAsia="lv-LV"/>
        </w:rPr>
      </w:pPr>
      <w:r w:rsidRPr="00E25A4B">
        <w:rPr>
          <w:lang w:val="lv-LV" w:eastAsia="lv-LV"/>
        </w:rPr>
        <w:t>u</w:t>
      </w:r>
      <w:r w:rsidR="00C215B0" w:rsidRPr="00E25A4B">
        <w:rPr>
          <w:lang w:val="lv-LV" w:eastAsia="lv-LV"/>
        </w:rPr>
        <w:t>n</w:t>
      </w:r>
      <w:r w:rsidRPr="00E25A4B">
        <w:rPr>
          <w:lang w:val="lv-LV" w:eastAsia="lv-LV"/>
        </w:rPr>
        <w:t xml:space="preserve"> </w:t>
      </w:r>
      <w:r w:rsidR="00C215B0" w:rsidRPr="00E25A4B">
        <w:rPr>
          <w:lang w:val="lv-LV" w:eastAsia="lv-LV"/>
        </w:rPr>
        <w:t xml:space="preserve">______________________________________________, reģistrācijas Nr. ______________, juridiskā adrese: ____________________, (turpmāk – Piegādātājs), kuru uz _______ pamata pārstāv ____________________________, no otras puses, abi kopā un katrs atsevišķi turpmāk – Puses vai Puse, pamatojoties uz </w:t>
      </w:r>
      <w:r w:rsidR="00A93408" w:rsidRPr="00E25A4B">
        <w:rPr>
          <w:rFonts w:eastAsia="TimesNewRoman"/>
          <w:i/>
          <w:lang w:val="lv-LV" w:eastAsia="lv-LV"/>
        </w:rPr>
        <w:t xml:space="preserve">atklāta konkursa </w:t>
      </w:r>
      <w:r w:rsidR="00CF6639" w:rsidRPr="00E25A4B">
        <w:rPr>
          <w:i/>
          <w:lang w:val="lv-LV" w:eastAsia="lv-LV"/>
        </w:rPr>
        <w:t>“</w:t>
      </w:r>
      <w:r w:rsidR="00A9258B" w:rsidRPr="00E25A4B">
        <w:rPr>
          <w:spacing w:val="-3"/>
          <w:lang w:val="lv-LV" w:eastAsia="lv-LV"/>
        </w:rPr>
        <w:t>Pārvietošanās tehnisko palīglīdzekļu piegāde</w:t>
      </w:r>
      <w:r w:rsidR="00A93408" w:rsidRPr="00E25A4B">
        <w:rPr>
          <w:i/>
          <w:lang w:val="lv-LV"/>
        </w:rPr>
        <w:t>”</w:t>
      </w:r>
      <w:r w:rsidR="00A93408" w:rsidRPr="00E25A4B">
        <w:rPr>
          <w:rFonts w:eastAsia="Calibri"/>
          <w:bCs/>
          <w:i/>
          <w:lang w:val="lv-LV"/>
        </w:rPr>
        <w:t xml:space="preserve"> </w:t>
      </w:r>
      <w:r w:rsidR="00A93408" w:rsidRPr="00E25A4B">
        <w:rPr>
          <w:rFonts w:eastAsia="TimesNewRoman"/>
          <w:i/>
          <w:lang w:val="lv-LV" w:eastAsia="lv-LV"/>
        </w:rPr>
        <w:t>ar identifikācijas Nr. </w:t>
      </w:r>
      <w:r w:rsidR="00A93408" w:rsidRPr="00E25A4B">
        <w:rPr>
          <w:bCs/>
          <w:i/>
          <w:lang w:val="lv-LV"/>
        </w:rPr>
        <w:t>NRC </w:t>
      </w:r>
      <w:r w:rsidR="00A93408" w:rsidRPr="00E25A4B">
        <w:rPr>
          <w:i/>
          <w:lang w:val="lv-LV" w:eastAsia="lv-LV"/>
        </w:rPr>
        <w:t>"</w:t>
      </w:r>
      <w:r w:rsidR="00A93408" w:rsidRPr="00E25A4B">
        <w:rPr>
          <w:bCs/>
          <w:i/>
          <w:lang w:val="lv-LV"/>
        </w:rPr>
        <w:t>Vaivari</w:t>
      </w:r>
      <w:r w:rsidR="00A93408" w:rsidRPr="00E25A4B">
        <w:rPr>
          <w:i/>
          <w:lang w:val="lv-LV" w:eastAsia="lv-LV"/>
        </w:rPr>
        <w:t>"</w:t>
      </w:r>
      <w:r w:rsidR="00A93408" w:rsidRPr="00E25A4B">
        <w:rPr>
          <w:rFonts w:eastAsia="TimesNewRoman"/>
          <w:i/>
          <w:lang w:val="lv-LV" w:eastAsia="lv-LV"/>
        </w:rPr>
        <w:t xml:space="preserve"> 20</w:t>
      </w:r>
      <w:r w:rsidR="007F3D85" w:rsidRPr="00E25A4B">
        <w:rPr>
          <w:bCs/>
          <w:i/>
          <w:lang w:val="lv-LV"/>
        </w:rPr>
        <w:t>18</w:t>
      </w:r>
      <w:r w:rsidR="00A93408" w:rsidRPr="00E25A4B">
        <w:rPr>
          <w:rFonts w:eastAsia="TimesNewRoman"/>
          <w:i/>
          <w:lang w:val="lv-LV" w:eastAsia="lv-LV"/>
        </w:rPr>
        <w:t>/</w:t>
      </w:r>
      <w:r w:rsidR="004C0EAB" w:rsidRPr="00E25A4B">
        <w:rPr>
          <w:rFonts w:eastAsia="TimesNewRoman"/>
          <w:i/>
          <w:lang w:val="lv-LV" w:eastAsia="lv-LV"/>
        </w:rPr>
        <w:t>54</w:t>
      </w:r>
      <w:r w:rsidR="000A082B" w:rsidRPr="00E25A4B">
        <w:rPr>
          <w:rFonts w:eastAsia="TimesNewRoman"/>
          <w:i/>
          <w:lang w:val="lv-LV" w:eastAsia="lv-LV"/>
        </w:rPr>
        <w:t xml:space="preserve"> </w:t>
      </w:r>
      <w:r w:rsidR="00A93408" w:rsidRPr="00E25A4B">
        <w:rPr>
          <w:i/>
          <w:lang w:val="lv-LV"/>
        </w:rPr>
        <w:t>TPC</w:t>
      </w:r>
      <w:r w:rsidR="00A93408" w:rsidRPr="00E25A4B">
        <w:rPr>
          <w:rFonts w:eastAsia="TimesNewRoman"/>
          <w:lang w:val="lv-LV" w:eastAsia="lv-LV"/>
        </w:rPr>
        <w:t xml:space="preserve">, (turpmāk - konkurss) </w:t>
      </w:r>
      <w:r w:rsidR="00C215B0" w:rsidRPr="00E25A4B">
        <w:rPr>
          <w:lang w:val="lv-LV" w:eastAsia="lv-LV"/>
        </w:rPr>
        <w:t>rezultātiem un 20</w:t>
      </w:r>
      <w:r w:rsidR="0057785A">
        <w:rPr>
          <w:bCs/>
          <w:lang w:val="lv-LV" w:eastAsia="lv-LV"/>
        </w:rPr>
        <w:t>19</w:t>
      </w:r>
      <w:r w:rsidR="00C215B0" w:rsidRPr="00E25A4B">
        <w:rPr>
          <w:lang w:val="lv-LV" w:eastAsia="lv-LV"/>
        </w:rPr>
        <w:t xml:space="preserve">. gada </w:t>
      </w:r>
      <w:r w:rsidR="00C215B0" w:rsidRPr="00E25A4B">
        <w:rPr>
          <w:bCs/>
          <w:lang w:val="lv-LV" w:eastAsia="lv-LV"/>
        </w:rPr>
        <w:t>__</w:t>
      </w:r>
      <w:r w:rsidR="00C215B0" w:rsidRPr="00E25A4B">
        <w:rPr>
          <w:lang w:val="lv-LV" w:eastAsia="lv-LV"/>
        </w:rPr>
        <w:t>. </w:t>
      </w:r>
      <w:r w:rsidR="00C215B0" w:rsidRPr="00E25A4B">
        <w:rPr>
          <w:bCs/>
          <w:lang w:val="lv-LV" w:eastAsia="lv-LV"/>
        </w:rPr>
        <w:t>__________</w:t>
      </w:r>
      <w:r w:rsidR="00C215B0" w:rsidRPr="00E25A4B">
        <w:rPr>
          <w:lang w:val="lv-LV" w:eastAsia="lv-LV"/>
        </w:rPr>
        <w:t xml:space="preserve"> noslēgto Vispārīgo vienošanos Nr. </w:t>
      </w:r>
      <w:r w:rsidR="00C215B0" w:rsidRPr="00E25A4B">
        <w:rPr>
          <w:bCs/>
          <w:lang w:val="lv-LV"/>
        </w:rPr>
        <w:t>NRC</w:t>
      </w:r>
      <w:r w:rsidR="00C215B0" w:rsidRPr="00E25A4B">
        <w:rPr>
          <w:lang w:val="lv-LV" w:eastAsia="lv-LV"/>
        </w:rPr>
        <w:t xml:space="preserve"> "</w:t>
      </w:r>
      <w:r w:rsidR="00C215B0" w:rsidRPr="00E25A4B">
        <w:rPr>
          <w:bCs/>
          <w:lang w:val="lv-LV"/>
        </w:rPr>
        <w:t>Vaivari</w:t>
      </w:r>
      <w:r w:rsidR="00C215B0" w:rsidRPr="00E25A4B">
        <w:rPr>
          <w:lang w:val="lv-LV" w:eastAsia="lv-LV"/>
        </w:rPr>
        <w:t xml:space="preserve">" </w:t>
      </w:r>
      <w:r w:rsidR="00C01B6F" w:rsidRPr="00E25A4B">
        <w:rPr>
          <w:lang w:val="lv-LV" w:eastAsia="lv-LV"/>
        </w:rPr>
        <w:t>2018</w:t>
      </w:r>
      <w:r w:rsidR="00C215B0" w:rsidRPr="00E25A4B">
        <w:rPr>
          <w:lang w:val="lv-LV" w:eastAsia="lv-LV"/>
        </w:rPr>
        <w:t>/</w:t>
      </w:r>
      <w:r w:rsidR="004C0EAB" w:rsidRPr="00E25A4B">
        <w:rPr>
          <w:lang w:val="lv-LV" w:eastAsia="lv-LV"/>
        </w:rPr>
        <w:t>54</w:t>
      </w:r>
      <w:r w:rsidR="00CF6639" w:rsidRPr="00E25A4B">
        <w:rPr>
          <w:lang w:val="lv-LV" w:eastAsia="lv-LV"/>
        </w:rPr>
        <w:t xml:space="preserve"> </w:t>
      </w:r>
      <w:r w:rsidR="00A93408" w:rsidRPr="00E25A4B">
        <w:rPr>
          <w:i/>
          <w:lang w:val="lv-LV"/>
        </w:rPr>
        <w:t>TPC</w:t>
      </w:r>
      <w:r w:rsidR="00C215B0" w:rsidRPr="00E25A4B">
        <w:rPr>
          <w:lang w:val="lv-LV" w:eastAsia="lv-LV"/>
        </w:rPr>
        <w:t xml:space="preserve"> (turpmāk – Vispārīgā vienošanās), noslēdz šāda satura līgumu (turpmāk – Līgums):</w:t>
      </w:r>
    </w:p>
    <w:p w14:paraId="1FAC1B18"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Līguma priekšmets</w:t>
      </w:r>
    </w:p>
    <w:p w14:paraId="289818E0" w14:textId="19D4FB68" w:rsidR="00F63FE8" w:rsidRPr="00E25A4B" w:rsidRDefault="007F3D8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proofErr w:type="gramStart"/>
      <w:r w:rsidRPr="00E25A4B">
        <w:rPr>
          <w:lang w:val="lv-LV" w:eastAsia="lv-LV"/>
        </w:rPr>
        <w:t>A</w:t>
      </w:r>
      <w:r w:rsidR="00C215B0" w:rsidRPr="00E25A4B">
        <w:rPr>
          <w:lang w:val="lv-LV" w:eastAsia="lv-LV"/>
        </w:rPr>
        <w:t xml:space="preserve">tbilstoši </w:t>
      </w:r>
      <w:r w:rsidRPr="00E25A4B">
        <w:rPr>
          <w:lang w:val="lv-LV" w:eastAsia="lv-LV"/>
        </w:rPr>
        <w:t>konkursā iesniegtajam</w:t>
      </w:r>
      <w:r w:rsidR="00C215B0" w:rsidRPr="00E25A4B">
        <w:rPr>
          <w:lang w:val="lv-LV" w:eastAsia="lv-LV"/>
        </w:rPr>
        <w:t xml:space="preserve"> tehniskajam un finanšu piedāvāj</w:t>
      </w:r>
      <w:r w:rsidRPr="00E25A4B">
        <w:rPr>
          <w:lang w:val="lv-LV" w:eastAsia="lv-LV"/>
        </w:rPr>
        <w:t>umam,</w:t>
      </w:r>
      <w:proofErr w:type="gramEnd"/>
      <w:r w:rsidRPr="00E25A4B">
        <w:rPr>
          <w:lang w:val="lv-LV" w:eastAsia="lv-LV"/>
        </w:rPr>
        <w:t xml:space="preserve"> Piegādātājs apņemas veikt </w:t>
      </w:r>
      <w:r w:rsidR="00442A43" w:rsidRPr="00E25A4B">
        <w:rPr>
          <w:lang w:val="lv-LV"/>
        </w:rPr>
        <w:t>pārvietošanās</w:t>
      </w:r>
      <w:r w:rsidR="00CF6639" w:rsidRPr="00E25A4B">
        <w:rPr>
          <w:lang w:val="lv-LV"/>
        </w:rPr>
        <w:t xml:space="preserve"> tehnisko palīglīdzekļu piegādi</w:t>
      </w:r>
      <w:r w:rsidR="0074440B" w:rsidRPr="00E25A4B">
        <w:rPr>
          <w:lang w:val="lv-LV"/>
        </w:rPr>
        <w:t xml:space="preserve"> </w:t>
      </w:r>
      <w:r w:rsidR="0074440B" w:rsidRPr="00E25A4B">
        <w:rPr>
          <w:i/>
          <w:color w:val="000000" w:themeColor="text1"/>
          <w:lang w:val="lv-LV"/>
        </w:rPr>
        <w:t>manuālos pavadoņa vadāmus riteņkrēslus bērniem</w:t>
      </w:r>
      <w:r w:rsidRPr="00E25A4B">
        <w:rPr>
          <w:lang w:val="lv-LV"/>
        </w:rPr>
        <w:t xml:space="preserve">, </w:t>
      </w:r>
      <w:r w:rsidRPr="00E25A4B">
        <w:rPr>
          <w:lang w:val="lv-LV" w:eastAsia="lv-LV"/>
        </w:rPr>
        <w:t>(turpmāk – preču piegādi).</w:t>
      </w:r>
    </w:p>
    <w:p w14:paraId="302061A5" w14:textId="37A2607D" w:rsidR="00162F34"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Pasūtītājs apņemas samaksāt Piegādātājam par </w:t>
      </w:r>
      <w:r w:rsidR="00A93408" w:rsidRPr="00E25A4B">
        <w:rPr>
          <w:lang w:val="lv-LV" w:eastAsia="lv-LV"/>
        </w:rPr>
        <w:t xml:space="preserve">preču piegādi </w:t>
      </w:r>
      <w:r w:rsidR="00192E96" w:rsidRPr="00E25A4B">
        <w:rPr>
          <w:lang w:val="lv-LV" w:eastAsia="lv-LV"/>
        </w:rPr>
        <w:t xml:space="preserve">Līgumā </w:t>
      </w:r>
      <w:r w:rsidRPr="00E25A4B">
        <w:rPr>
          <w:lang w:val="lv-LV" w:eastAsia="lv-LV"/>
        </w:rPr>
        <w:t>noteiktās cenas</w:t>
      </w:r>
      <w:r w:rsidR="000B3A62" w:rsidRPr="00E25A4B">
        <w:rPr>
          <w:lang w:val="lv-LV" w:eastAsia="lv-LV"/>
        </w:rPr>
        <w:t xml:space="preserve"> par vienību,</w:t>
      </w:r>
      <w:r w:rsidRPr="00E25A4B">
        <w:rPr>
          <w:lang w:val="lv-LV" w:eastAsia="lv-LV"/>
        </w:rPr>
        <w:t xml:space="preserve"> saskaņā ar Līguma noteikumiem</w:t>
      </w:r>
      <w:r w:rsidR="000B3A62" w:rsidRPr="00E25A4B">
        <w:rPr>
          <w:lang w:val="lv-LV" w:eastAsia="lv-LV"/>
        </w:rPr>
        <w:t xml:space="preserve">, par faktiski piegādāto preču daudzumu.  </w:t>
      </w:r>
    </w:p>
    <w:p w14:paraId="6B1CFE85"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Pušu tiesības un pienākumi</w:t>
      </w:r>
    </w:p>
    <w:p w14:paraId="525D1D71"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b/>
          <w:lang w:val="lv-LV" w:eastAsia="lv-LV"/>
        </w:rPr>
      </w:pPr>
      <w:r w:rsidRPr="00E25A4B">
        <w:rPr>
          <w:b/>
          <w:lang w:val="lv-LV" w:eastAsia="lv-LV"/>
        </w:rPr>
        <w:t>Piegādātājs apņemas:</w:t>
      </w:r>
    </w:p>
    <w:p w14:paraId="593F4BE5" w14:textId="37124B4C" w:rsidR="00C215B0" w:rsidRPr="00E25A4B" w:rsidRDefault="00BC49F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V</w:t>
      </w:r>
      <w:r w:rsidR="00A93408" w:rsidRPr="00E25A4B">
        <w:rPr>
          <w:lang w:val="lv-LV" w:eastAsia="lv-LV"/>
        </w:rPr>
        <w:t xml:space="preserve">eikt preču piegādi </w:t>
      </w:r>
      <w:r w:rsidR="00C215B0" w:rsidRPr="00E25A4B">
        <w:rPr>
          <w:lang w:val="lv-LV" w:eastAsia="lv-LV"/>
        </w:rPr>
        <w:t>saskaņā ar Līguma noteikumiem un spēkā esošajiem normatīvajiem aktiem;</w:t>
      </w:r>
    </w:p>
    <w:p w14:paraId="6C4F73D8" w14:textId="45A89712" w:rsidR="00A93408" w:rsidRPr="00E25A4B" w:rsidRDefault="00A9340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Pasūtīt</w:t>
      </w:r>
      <w:r w:rsidR="000B3A62" w:rsidRPr="00E25A4B">
        <w:rPr>
          <w:lang w:val="lv-LV" w:eastAsia="lv-LV"/>
        </w:rPr>
        <w:t>ā</w:t>
      </w:r>
      <w:r w:rsidRPr="00E25A4B">
        <w:rPr>
          <w:lang w:val="lv-LV" w:eastAsia="lv-LV"/>
        </w:rPr>
        <w:t xml:space="preserve">jam piegādāt preces termiņā, </w:t>
      </w:r>
      <w:r w:rsidR="00133129" w:rsidRPr="00E25A4B">
        <w:rPr>
          <w:lang w:val="lv-LV" w:eastAsia="lv-LV"/>
        </w:rPr>
        <w:t>_____________</w:t>
      </w:r>
      <w:r w:rsidRPr="00E25A4B">
        <w:rPr>
          <w:lang w:val="lv-LV" w:eastAsia="lv-LV"/>
        </w:rPr>
        <w:t xml:space="preserve">, skaitot no dienas, kad </w:t>
      </w:r>
      <w:r w:rsidR="00BC49F8" w:rsidRPr="00E25A4B">
        <w:rPr>
          <w:lang w:val="lv-LV" w:eastAsia="lv-LV"/>
        </w:rPr>
        <w:t>Pasūtītājs ar elektronisko pastu ir nosūtījis Iegādes pieprasījumu</w:t>
      </w:r>
      <w:r w:rsidR="000B3A62" w:rsidRPr="00E25A4B">
        <w:rPr>
          <w:lang w:val="lv-LV" w:eastAsia="lv-LV"/>
        </w:rPr>
        <w:t>;</w:t>
      </w:r>
    </w:p>
    <w:p w14:paraId="3F1C15A3" w14:textId="4B11C828" w:rsidR="000B3A62" w:rsidRPr="00E25A4B" w:rsidRDefault="000B3A6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Pasūtītājam </w:t>
      </w:r>
      <w:r w:rsidR="00DA21C7" w:rsidRPr="00E25A4B">
        <w:rPr>
          <w:lang w:val="lv-LV" w:eastAsia="lv-LV"/>
        </w:rPr>
        <w:t xml:space="preserve">piegādāt preces </w:t>
      </w:r>
      <w:r w:rsidR="002C58C3" w:rsidRPr="00E25A4B">
        <w:rPr>
          <w:lang w:val="lv-LV" w:eastAsia="lv-LV"/>
        </w:rPr>
        <w:t>Pasūtītāja norādīta</w:t>
      </w:r>
      <w:r w:rsidR="00D73996" w:rsidRPr="00E25A4B">
        <w:rPr>
          <w:lang w:val="lv-LV" w:eastAsia="lv-LV"/>
        </w:rPr>
        <w:t xml:space="preserve">jā piegādes vietā; </w:t>
      </w:r>
    </w:p>
    <w:p w14:paraId="4085B05B" w14:textId="7E6507A5" w:rsidR="00985295" w:rsidRPr="00E25A4B" w:rsidRDefault="001D19C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rPr>
        <w:t xml:space="preserve">nodrošināt </w:t>
      </w:r>
      <w:r w:rsidRPr="00E25A4B">
        <w:rPr>
          <w:lang w:val="lv-LV" w:eastAsia="lv-LV"/>
        </w:rPr>
        <w:t>piegādāto preču atbilstību konkursa izvirzītajām prasībām, Piegādātāja piedāvājumam konkursā</w:t>
      </w:r>
      <w:proofErr w:type="gramStart"/>
      <w:r w:rsidRPr="00E25A4B">
        <w:rPr>
          <w:lang w:val="lv-LV" w:eastAsia="lv-LV"/>
        </w:rPr>
        <w:t xml:space="preserve">, un nodrošināt to atbilstību </w:t>
      </w:r>
      <w:r w:rsidRPr="00E25A4B">
        <w:rPr>
          <w:lang w:val="lv-LV"/>
        </w:rPr>
        <w:t>MK</w:t>
      </w:r>
      <w:proofErr w:type="gramEnd"/>
      <w:r w:rsidRPr="00E25A4B">
        <w:rPr>
          <w:lang w:val="lv-LV"/>
        </w:rPr>
        <w:t xml:space="preserve"> 28.11.2017. noteikumiem Nr. 689 "Medicīnisko ierīču reģistrācijas, atbilstības novērtēšanas, izplatīšanas, ekspluatācijas un tehniskās uzraudzības kārtība" prasībām;</w:t>
      </w:r>
    </w:p>
    <w:p w14:paraId="73387830" w14:textId="77777777" w:rsidR="000B3A62"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iesniegt Pasūtītājam Līguma izpildes kontrolei un pārbaudēm nepieciešamo informāciju</w:t>
      </w:r>
      <w:r w:rsidR="000B3A62" w:rsidRPr="00E25A4B">
        <w:rPr>
          <w:lang w:val="lv-LV" w:eastAsia="lv-LV"/>
        </w:rPr>
        <w:t xml:space="preserve">, paskaidrojumus un dokumentu </w:t>
      </w:r>
      <w:r w:rsidR="004C5178" w:rsidRPr="00E25A4B">
        <w:rPr>
          <w:lang w:val="lv-LV" w:eastAsia="lv-LV"/>
        </w:rPr>
        <w:t xml:space="preserve">(vai to </w:t>
      </w:r>
      <w:r w:rsidR="000B3A62" w:rsidRPr="00E25A4B">
        <w:rPr>
          <w:lang w:val="lv-LV" w:eastAsia="lv-LV"/>
        </w:rPr>
        <w:t>kopijas</w:t>
      </w:r>
      <w:r w:rsidR="004C5178" w:rsidRPr="00E25A4B">
        <w:rPr>
          <w:lang w:val="lv-LV" w:eastAsia="lv-LV"/>
        </w:rPr>
        <w:t>)</w:t>
      </w:r>
      <w:r w:rsidR="000B3A62" w:rsidRPr="00E25A4B">
        <w:rPr>
          <w:lang w:val="lv-LV" w:eastAsia="lv-LV"/>
        </w:rPr>
        <w:t xml:space="preserve"> pēc Pasūtītāja pieprasījuma;</w:t>
      </w:r>
    </w:p>
    <w:p w14:paraId="5867B675" w14:textId="77777777" w:rsidR="00C215B0"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rFonts w:eastAsia="Calibri"/>
          <w:bCs/>
          <w:lang w:val="lv-LV"/>
        </w:rPr>
        <w:t>10 </w:t>
      </w:r>
      <w:r w:rsidR="000B3A62" w:rsidRPr="00E25A4B">
        <w:rPr>
          <w:rFonts w:eastAsia="Calibri"/>
          <w:bCs/>
          <w:lang w:val="lv-LV"/>
        </w:rPr>
        <w:t xml:space="preserve">(desmit) </w:t>
      </w:r>
      <w:r w:rsidRPr="00E25A4B">
        <w:rPr>
          <w:rFonts w:eastAsia="Calibri"/>
          <w:bCs/>
          <w:lang w:val="lv-LV"/>
        </w:rPr>
        <w:t>darba dienu laikā</w:t>
      </w:r>
      <w:r w:rsidRPr="00E25A4B">
        <w:rPr>
          <w:lang w:val="lv-LV" w:eastAsia="lv-LV"/>
        </w:rPr>
        <w:t xml:space="preserve"> rakstveidā paziņot Pasūtītājam par Piegādātāja juridiskā statusa, rekvizītu – juridiskās adreses, atrašanās vietas, amatpersonu</w:t>
      </w:r>
      <w:r w:rsidR="000B3A62" w:rsidRPr="00E25A4B">
        <w:rPr>
          <w:lang w:val="lv-LV" w:eastAsia="lv-LV"/>
        </w:rPr>
        <w:t xml:space="preserve"> </w:t>
      </w:r>
      <w:r w:rsidRPr="00E25A4B">
        <w:rPr>
          <w:lang w:val="lv-LV" w:eastAsia="lv-LV"/>
        </w:rPr>
        <w:t>vai norēķinu rekvizītu maiņu;</w:t>
      </w:r>
    </w:p>
    <w:p w14:paraId="1DCF8B6F" w14:textId="522D9685" w:rsidR="00B93421"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nodrošināt </w:t>
      </w:r>
      <w:r w:rsidR="000B3A62" w:rsidRPr="00E25A4B">
        <w:rPr>
          <w:lang w:val="lv-LV" w:eastAsia="lv-LV"/>
        </w:rPr>
        <w:t xml:space="preserve">preču piegādi </w:t>
      </w:r>
      <w:r w:rsidRPr="00E25A4B">
        <w:rPr>
          <w:lang w:val="lv-LV" w:eastAsia="lv-LV"/>
        </w:rPr>
        <w:t>labā tehniskā kvalitātē</w:t>
      </w:r>
      <w:r w:rsidR="00B93421" w:rsidRPr="00E25A4B">
        <w:rPr>
          <w:lang w:val="lv-LV" w:eastAsia="lv-LV"/>
        </w:rPr>
        <w:t xml:space="preserve">, </w:t>
      </w:r>
      <w:r w:rsidR="00231C4D" w:rsidRPr="00E25A4B">
        <w:rPr>
          <w:lang w:val="lv-LV" w:eastAsia="lv-LV"/>
        </w:rPr>
        <w:t>bet,</w:t>
      </w:r>
      <w:r w:rsidR="00B93421" w:rsidRPr="00E25A4B">
        <w:rPr>
          <w:lang w:val="lv-LV" w:eastAsia="lv-LV"/>
        </w:rPr>
        <w:t xml:space="preserve"> ja tiek konstatēti defekti, novērst tos </w:t>
      </w:r>
      <w:r w:rsidR="001E7DF4" w:rsidRPr="00E25A4B">
        <w:rPr>
          <w:lang w:val="lv-LV" w:eastAsia="lv-LV"/>
        </w:rPr>
        <w:t>bez maksas</w:t>
      </w:r>
      <w:r w:rsidR="001E7DF4" w:rsidRPr="00E25A4B">
        <w:rPr>
          <w:lang w:val="lv-LV"/>
        </w:rPr>
        <w:t xml:space="preserve"> </w:t>
      </w:r>
      <w:r w:rsidRPr="00E25A4B">
        <w:rPr>
          <w:lang w:val="lv-LV"/>
        </w:rPr>
        <w:t>5 </w:t>
      </w:r>
      <w:r w:rsidR="00B93421" w:rsidRPr="00E25A4B">
        <w:rPr>
          <w:lang w:val="lv-LV"/>
        </w:rPr>
        <w:t xml:space="preserve">(piecu) </w:t>
      </w:r>
      <w:r w:rsidRPr="00E25A4B">
        <w:rPr>
          <w:lang w:val="lv-LV"/>
        </w:rPr>
        <w:t>darba dienu laikā</w:t>
      </w:r>
      <w:r w:rsidR="00B93421" w:rsidRPr="00E25A4B">
        <w:rPr>
          <w:lang w:val="lv-LV" w:eastAsia="lv-LV"/>
        </w:rPr>
        <w:t>;</w:t>
      </w:r>
    </w:p>
    <w:p w14:paraId="3E24EE80" w14:textId="6BD776FD" w:rsidR="00C215B0" w:rsidRPr="00E25A4B"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preču garantijas laikā</w:t>
      </w:r>
      <w:r w:rsidR="00133129" w:rsidRPr="00E25A4B">
        <w:rPr>
          <w:lang w:val="lv-LV" w:eastAsia="lv-LV"/>
        </w:rPr>
        <w:t xml:space="preserve"> _______________, </w:t>
      </w:r>
      <w:r w:rsidRPr="00E25A4B">
        <w:rPr>
          <w:lang w:val="lv-LV" w:eastAsia="lv-LV"/>
        </w:rPr>
        <w:t xml:space="preserve">skaitot no preces izsniegšanas klientam, veikt preces garantijas remontu </w:t>
      </w:r>
      <w:r w:rsidR="00133129" w:rsidRPr="00E25A4B">
        <w:rPr>
          <w:lang w:val="lv-LV" w:eastAsia="lv-LV"/>
        </w:rPr>
        <w:t>____________ (dienās)</w:t>
      </w:r>
      <w:r w:rsidRPr="00E25A4B">
        <w:rPr>
          <w:lang w:val="lv-LV" w:eastAsia="lv-LV"/>
        </w:rPr>
        <w:t>.</w:t>
      </w:r>
      <w:r w:rsidRPr="00E25A4B">
        <w:rPr>
          <w:b/>
          <w:lang w:val="lv-LV" w:eastAsia="lv-LV"/>
        </w:rPr>
        <w:t xml:space="preserve"> </w:t>
      </w:r>
    </w:p>
    <w:p w14:paraId="662409BF" w14:textId="77777777" w:rsidR="006A663C" w:rsidRPr="00E25A4B"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Piegādājot preces ievērot </w:t>
      </w:r>
      <w:r w:rsidR="00C215B0" w:rsidRPr="00E25A4B">
        <w:rPr>
          <w:lang w:val="lv-LV" w:eastAsia="lv-LV"/>
        </w:rPr>
        <w:t>ētika</w:t>
      </w:r>
      <w:r w:rsidRPr="00E25A4B">
        <w:rPr>
          <w:lang w:val="lv-LV" w:eastAsia="lv-LV"/>
        </w:rPr>
        <w:t xml:space="preserve">s principus un </w:t>
      </w:r>
      <w:r w:rsidR="00C215B0" w:rsidRPr="00E25A4B">
        <w:rPr>
          <w:lang w:val="lv-LV" w:eastAsia="lv-LV"/>
        </w:rPr>
        <w:t>saskarsmes kultūr</w:t>
      </w:r>
      <w:r w:rsidRPr="00E25A4B">
        <w:rPr>
          <w:lang w:val="lv-LV" w:eastAsia="lv-LV"/>
        </w:rPr>
        <w:t xml:space="preserve">u. </w:t>
      </w:r>
    </w:p>
    <w:p w14:paraId="75289B9C" w14:textId="029A6F05" w:rsidR="006A663C" w:rsidRPr="00E25A4B" w:rsidRDefault="00443A4F"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rPr>
        <w:t>Reizi mēnesī nosūtīt atskaiti</w:t>
      </w:r>
      <w:r w:rsidR="006A663C" w:rsidRPr="00E25A4B">
        <w:rPr>
          <w:lang w:val="lv-LV"/>
        </w:rPr>
        <w:t xml:space="preserve"> Pasūtītājam par veikto remontu un rezerves daļu nomaiņu pārvietošanās palīglīdzeklim, gadījumā, ja garantijas remonta laikā Persona vērsusies pie Piegādātāja.</w:t>
      </w:r>
    </w:p>
    <w:p w14:paraId="3F5C0127"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E25A4B">
        <w:rPr>
          <w:b/>
          <w:lang w:val="lv-LV" w:eastAsia="lv-LV"/>
        </w:rPr>
        <w:t xml:space="preserve"> Pasūtītājs apņemas:</w:t>
      </w:r>
    </w:p>
    <w:p w14:paraId="47A514A0" w14:textId="77777777" w:rsidR="00C215B0"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Līgumā noteiktajā termiņā veikt samaksu Pasūtītājam par kvalitatīvi un Līgumā </w:t>
      </w:r>
      <w:r w:rsidRPr="00E25A4B">
        <w:rPr>
          <w:lang w:val="lv-LV" w:eastAsia="lv-LV"/>
        </w:rPr>
        <w:lastRenderedPageBreak/>
        <w:t xml:space="preserve">noteiktajā termiņā </w:t>
      </w:r>
      <w:r w:rsidR="00B93421" w:rsidRPr="00E25A4B">
        <w:rPr>
          <w:lang w:val="lv-LV" w:eastAsia="lv-LV"/>
        </w:rPr>
        <w:t xml:space="preserve">piegādātajām precēm; </w:t>
      </w:r>
    </w:p>
    <w:p w14:paraId="231527B3" w14:textId="33DA82F5" w:rsidR="00B93421" w:rsidRPr="00E25A4B" w:rsidRDefault="000A082B"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rPr>
        <w:t>Nosūtīt iegādes pieprasījumu</w:t>
      </w:r>
      <w:r w:rsidR="00C405D2" w:rsidRPr="00E25A4B">
        <w:rPr>
          <w:lang w:val="lv-LV"/>
        </w:rPr>
        <w:t>,</w:t>
      </w:r>
      <w:r w:rsidRPr="00E25A4B">
        <w:rPr>
          <w:lang w:val="lv-LV" w:eastAsia="lv-LV"/>
        </w:rPr>
        <w:t xml:space="preserve"> </w:t>
      </w:r>
      <w:r w:rsidR="00C405D2" w:rsidRPr="00E25A4B">
        <w:rPr>
          <w:lang w:val="lv-LV" w:eastAsia="lv-LV"/>
        </w:rPr>
        <w:t>norādot</w:t>
      </w:r>
      <w:r w:rsidR="00B93421" w:rsidRPr="00E25A4B">
        <w:rPr>
          <w:lang w:val="lv-LV" w:eastAsia="lv-LV"/>
        </w:rPr>
        <w:t xml:space="preserve"> </w:t>
      </w:r>
      <w:r w:rsidR="00C405D2" w:rsidRPr="00E25A4B">
        <w:rPr>
          <w:lang w:val="lv-LV" w:eastAsia="lv-LV"/>
        </w:rPr>
        <w:t xml:space="preserve">nepieciešamo daudzumu un </w:t>
      </w:r>
      <w:r w:rsidR="00B93421" w:rsidRPr="00E25A4B">
        <w:rPr>
          <w:lang w:val="lv-LV" w:eastAsia="lv-LV"/>
        </w:rPr>
        <w:t xml:space="preserve">informāciju par </w:t>
      </w:r>
      <w:r w:rsidR="00C405D2" w:rsidRPr="00E25A4B">
        <w:rPr>
          <w:lang w:val="lv-LV" w:eastAsia="lv-LV"/>
        </w:rPr>
        <w:t>piegādes</w:t>
      </w:r>
      <w:r w:rsidR="00B93421" w:rsidRPr="00E25A4B">
        <w:rPr>
          <w:lang w:val="lv-LV" w:eastAsia="lv-LV"/>
        </w:rPr>
        <w:t xml:space="preserve"> vietu.</w:t>
      </w:r>
    </w:p>
    <w:p w14:paraId="1E2195D9" w14:textId="526B68E6" w:rsidR="00B93421" w:rsidRPr="00E25A4B"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Pieņemt no Piegādātāja piegādātās preces, veikt to kvalitātes un skaita pārbaudi.</w:t>
      </w:r>
    </w:p>
    <w:p w14:paraId="097E7615"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E25A4B">
        <w:rPr>
          <w:b/>
          <w:lang w:val="lv-LV" w:eastAsia="lv-LV"/>
        </w:rPr>
        <w:t>Pasūtītājam ir tiesības:</w:t>
      </w:r>
    </w:p>
    <w:p w14:paraId="5384CBB6" w14:textId="77777777" w:rsidR="00B93421"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veikt Līguma izpildes kontroli un pārbaudes par </w:t>
      </w:r>
      <w:r w:rsidR="00B93421" w:rsidRPr="00E25A4B">
        <w:rPr>
          <w:lang w:val="lv-LV" w:eastAsia="lv-LV"/>
        </w:rPr>
        <w:t xml:space="preserve">veiktajām piegādēm, </w:t>
      </w:r>
      <w:proofErr w:type="spellStart"/>
      <w:r w:rsidR="00B93421" w:rsidRPr="00E25A4B">
        <w:rPr>
          <w:lang w:val="lv-LV" w:eastAsia="lv-LV"/>
        </w:rPr>
        <w:t>piegādātāto</w:t>
      </w:r>
      <w:proofErr w:type="spellEnd"/>
      <w:r w:rsidR="00B93421" w:rsidRPr="00E25A4B">
        <w:rPr>
          <w:lang w:val="lv-LV" w:eastAsia="lv-LV"/>
        </w:rPr>
        <w:t xml:space="preserve"> preču kvalitāt</w:t>
      </w:r>
      <w:r w:rsidR="00D52425" w:rsidRPr="00E25A4B">
        <w:rPr>
          <w:lang w:val="lv-LV" w:eastAsia="lv-LV"/>
        </w:rPr>
        <w:t>i</w:t>
      </w:r>
      <w:r w:rsidR="00B93421" w:rsidRPr="00E25A4B">
        <w:rPr>
          <w:lang w:val="lv-LV" w:eastAsia="lv-LV"/>
        </w:rPr>
        <w:t xml:space="preserve"> un skait</w:t>
      </w:r>
      <w:r w:rsidR="00D52425" w:rsidRPr="00E25A4B">
        <w:rPr>
          <w:lang w:val="lv-LV" w:eastAsia="lv-LV"/>
        </w:rPr>
        <w:t>u</w:t>
      </w:r>
      <w:r w:rsidR="00B93421" w:rsidRPr="00E25A4B">
        <w:rPr>
          <w:lang w:val="lv-LV" w:eastAsia="lv-LV"/>
        </w:rPr>
        <w:t>;</w:t>
      </w:r>
    </w:p>
    <w:p w14:paraId="296A8CFD" w14:textId="77777777" w:rsidR="00C405D2"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pieprasīt un saņemt no Piegādātāja Līguma izpildes kontrolei un </w:t>
      </w:r>
      <w:r w:rsidR="00B93421" w:rsidRPr="00E25A4B">
        <w:rPr>
          <w:lang w:val="lv-LV" w:eastAsia="lv-LV"/>
        </w:rPr>
        <w:t>p</w:t>
      </w:r>
      <w:r w:rsidRPr="00E25A4B">
        <w:rPr>
          <w:lang w:val="lv-LV" w:eastAsia="lv-LV"/>
        </w:rPr>
        <w:t>ārbaudēm nepieciešamo informāciju</w:t>
      </w:r>
      <w:r w:rsidR="00B93421" w:rsidRPr="00E25A4B">
        <w:rPr>
          <w:lang w:val="lv-LV" w:eastAsia="lv-LV"/>
        </w:rPr>
        <w:t>, skaidrojumus un dokumentus (</w:t>
      </w:r>
      <w:r w:rsidR="00F45EE7" w:rsidRPr="00E25A4B">
        <w:rPr>
          <w:lang w:val="lv-LV" w:eastAsia="lv-LV"/>
        </w:rPr>
        <w:t xml:space="preserve">vai to </w:t>
      </w:r>
      <w:r w:rsidR="00B93421" w:rsidRPr="00E25A4B">
        <w:rPr>
          <w:lang w:val="lv-LV" w:eastAsia="lv-LV"/>
        </w:rPr>
        <w:t>kopijas);</w:t>
      </w:r>
    </w:p>
    <w:p w14:paraId="7E000001" w14:textId="6B0F669A" w:rsidR="00C215B0" w:rsidRPr="00E25A4B" w:rsidRDefault="000A6B31" w:rsidP="002F0943">
      <w:pPr>
        <w:widowControl w:val="0"/>
        <w:numPr>
          <w:ilvl w:val="2"/>
          <w:numId w:val="8"/>
        </w:numPr>
        <w:tabs>
          <w:tab w:val="clear" w:pos="720"/>
        </w:tabs>
        <w:autoSpaceDE w:val="0"/>
        <w:autoSpaceDN w:val="0"/>
        <w:adjustRightInd w:val="0"/>
        <w:spacing w:afterLines="40" w:after="96"/>
        <w:ind w:left="709" w:hanging="709"/>
        <w:jc w:val="both"/>
        <w:rPr>
          <w:lang w:val="lv-LV" w:eastAsia="lv-LV"/>
        </w:rPr>
      </w:pPr>
      <w:r w:rsidRPr="00E25A4B">
        <w:rPr>
          <w:lang w:val="lv-LV"/>
        </w:rPr>
        <w:t xml:space="preserve">Pasūtītājam </w:t>
      </w:r>
      <w:r w:rsidRPr="00E25A4B">
        <w:rPr>
          <w:shd w:val="clear" w:color="auto" w:fill="FFFFFF"/>
          <w:lang w:val="lv-LV"/>
        </w:rPr>
        <w:t xml:space="preserve">ir tiesības </w:t>
      </w:r>
      <w:r w:rsidRPr="00E25A4B">
        <w:rPr>
          <w:lang w:val="lv-LV"/>
        </w:rPr>
        <w:t xml:space="preserve">Vispārīgās vienošanās ietvaros noslēgtā </w:t>
      </w:r>
      <w:r w:rsidRPr="00E25A4B">
        <w:rPr>
          <w:shd w:val="clear" w:color="auto" w:fill="FFFFFF"/>
          <w:lang w:val="lv-LV"/>
        </w:rPr>
        <w:t>Iepirkuma līguma izpildes laikā veikt piegādes pieprasījumu par mazāku preču daudzumu</w:t>
      </w:r>
      <w:r w:rsidR="00C405D2" w:rsidRPr="00E25A4B">
        <w:rPr>
          <w:shd w:val="clear" w:color="auto" w:fill="FFFFFF"/>
          <w:lang w:val="lv-LV"/>
        </w:rPr>
        <w:t>,</w:t>
      </w:r>
      <w:r w:rsidRPr="00E25A4B">
        <w:rPr>
          <w:shd w:val="clear" w:color="auto" w:fill="FFFFFF"/>
          <w:lang w:val="lv-LV"/>
        </w:rPr>
        <w:t xml:space="preserve"> nekā tas ir noteikts iepirkuma konkursa Tehniskajā specifikācijā, vai to neveikt, ja </w:t>
      </w:r>
      <w:r w:rsidRPr="00E25A4B">
        <w:rPr>
          <w:lang w:val="lv-LV"/>
        </w:rPr>
        <w:t xml:space="preserve">Pasūtītājam nav pieejami finanšu resursi </w:t>
      </w:r>
      <w:r w:rsidRPr="00E25A4B">
        <w:rPr>
          <w:shd w:val="clear" w:color="auto" w:fill="FFFFFF"/>
          <w:lang w:val="lv-LV"/>
        </w:rPr>
        <w:t xml:space="preserve">Iepirkuma </w:t>
      </w:r>
      <w:r w:rsidRPr="00E25A4B">
        <w:rPr>
          <w:lang w:val="lv-LV"/>
        </w:rPr>
        <w:t>līguma izpildei vai mainās Pasūtītāja vajadzība pēc konkrēto preču daudzuma, vai</w:t>
      </w:r>
      <w:r w:rsidR="00467E97" w:rsidRPr="00E25A4B">
        <w:rPr>
          <w:lang w:val="lv-LV"/>
        </w:rPr>
        <w:t xml:space="preserve"> </w:t>
      </w:r>
      <w:r w:rsidRPr="00E25A4B">
        <w:rPr>
          <w:lang w:val="lv-LV"/>
        </w:rPr>
        <w:t xml:space="preserve">iestājas </w:t>
      </w:r>
      <w:r w:rsidRPr="00E25A4B">
        <w:rPr>
          <w:shd w:val="clear" w:color="auto" w:fill="FFFFFF"/>
          <w:lang w:val="lv-LV"/>
        </w:rPr>
        <w:t>citi nosacījumi.</w:t>
      </w:r>
    </w:p>
    <w:p w14:paraId="610D0EE3" w14:textId="77777777" w:rsidR="00C215B0" w:rsidRPr="00E25A4B" w:rsidRDefault="00C215B0"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E25A4B">
        <w:rPr>
          <w:b/>
          <w:lang w:val="lv-LV" w:eastAsia="lv-LV"/>
        </w:rPr>
        <w:t>Līguma summa, līgumcena un norēķinu kārtība</w:t>
      </w:r>
    </w:p>
    <w:p w14:paraId="459E1B8A" w14:textId="52FD8D84" w:rsidR="00AD0311"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proofErr w:type="gramStart"/>
      <w:r w:rsidRPr="00E25A4B">
        <w:rPr>
          <w:lang w:val="lv-LV"/>
        </w:rPr>
        <w:t>Līguma kopējā summa</w:t>
      </w:r>
      <w:proofErr w:type="gramEnd"/>
      <w:r w:rsidRPr="00E25A4B">
        <w:rPr>
          <w:lang w:val="lv-LV"/>
        </w:rPr>
        <w:t xml:space="preserve"> samaksai par </w:t>
      </w:r>
      <w:r w:rsidR="00B93421" w:rsidRPr="00E25A4B">
        <w:rPr>
          <w:lang w:val="lv-LV"/>
        </w:rPr>
        <w:t xml:space="preserve">preču piegādi </w:t>
      </w:r>
      <w:r w:rsidR="00145777" w:rsidRPr="00E25A4B">
        <w:rPr>
          <w:lang w:val="lv-LV" w:eastAsia="lv-LV"/>
        </w:rPr>
        <w:t xml:space="preserve">ir </w:t>
      </w:r>
      <w:r w:rsidR="00985295" w:rsidRPr="00E25A4B">
        <w:rPr>
          <w:b/>
          <w:lang w:val="lv-LV"/>
        </w:rPr>
        <w:t>________________</w:t>
      </w:r>
      <w:r w:rsidR="00145777" w:rsidRPr="00E25A4B">
        <w:rPr>
          <w:lang w:val="lv-LV" w:eastAsia="lv-LV"/>
        </w:rPr>
        <w:t xml:space="preserve"> </w:t>
      </w:r>
      <w:r w:rsidR="00AD0311" w:rsidRPr="00E25A4B">
        <w:rPr>
          <w:lang w:val="lv-LV"/>
        </w:rPr>
        <w:t>(</w:t>
      </w:r>
      <w:r w:rsidR="00985295" w:rsidRPr="00E25A4B">
        <w:rPr>
          <w:lang w:val="lv-LV"/>
        </w:rPr>
        <w:t>________</w:t>
      </w:r>
      <w:r w:rsidR="00AD0311" w:rsidRPr="00E25A4B">
        <w:rPr>
          <w:lang w:val="lv-LV"/>
        </w:rPr>
        <w:t>) bez PVN.</w:t>
      </w:r>
    </w:p>
    <w:p w14:paraId="3AE80C25" w14:textId="4260F17C" w:rsidR="00EC7E6C"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Piegādātājs</w:t>
      </w:r>
      <w:r w:rsidR="006719BD" w:rsidRPr="00E25A4B">
        <w:rPr>
          <w:lang w:val="lv-LV" w:eastAsia="lv-LV"/>
        </w:rPr>
        <w:t xml:space="preserve">, </w:t>
      </w:r>
      <w:r w:rsidRPr="00E25A4B">
        <w:rPr>
          <w:lang w:val="lv-LV" w:eastAsia="lv-LV"/>
        </w:rPr>
        <w:t xml:space="preserve">par </w:t>
      </w:r>
      <w:r w:rsidR="00EC7E6C" w:rsidRPr="00E25A4B">
        <w:rPr>
          <w:lang w:val="lv-LV" w:eastAsia="lv-LV"/>
        </w:rPr>
        <w:t>veiktajām preču piegādēm</w:t>
      </w:r>
      <w:r w:rsidR="006719BD" w:rsidRPr="00E25A4B">
        <w:rPr>
          <w:lang w:val="lv-LV" w:eastAsia="lv-LV"/>
        </w:rPr>
        <w:t>,</w:t>
      </w:r>
      <w:r w:rsidRPr="00E25A4B">
        <w:rPr>
          <w:lang w:val="lv-LV" w:eastAsia="lv-LV"/>
        </w:rPr>
        <w:t xml:space="preserve"> iesniedz Pasūtītājam </w:t>
      </w:r>
      <w:r w:rsidR="000A082B" w:rsidRPr="00E25A4B">
        <w:rPr>
          <w:lang w:val="lv-LV" w:eastAsia="lv-LV"/>
        </w:rPr>
        <w:t xml:space="preserve">preču pavadzīmes </w:t>
      </w:r>
      <w:r w:rsidR="00133129" w:rsidRPr="00E25A4B">
        <w:rPr>
          <w:lang w:val="lv-LV" w:eastAsia="lv-LV"/>
        </w:rPr>
        <w:t>3</w:t>
      </w:r>
      <w:r w:rsidR="00EC7E6C" w:rsidRPr="00E25A4B">
        <w:rPr>
          <w:lang w:val="lv-LV" w:eastAsia="lv-LV"/>
        </w:rPr>
        <w:t xml:space="preserve"> (</w:t>
      </w:r>
      <w:r w:rsidR="00133129" w:rsidRPr="00E25A4B">
        <w:rPr>
          <w:lang w:val="lv-LV" w:eastAsia="lv-LV"/>
        </w:rPr>
        <w:t>trīs</w:t>
      </w:r>
      <w:r w:rsidR="00EC7E6C" w:rsidRPr="00E25A4B">
        <w:rPr>
          <w:lang w:val="lv-LV" w:eastAsia="lv-LV"/>
        </w:rPr>
        <w:t>) eksemplāro</w:t>
      </w:r>
      <w:r w:rsidR="006719BD" w:rsidRPr="00E25A4B">
        <w:rPr>
          <w:lang w:val="lv-LV" w:eastAsia="lv-LV"/>
        </w:rPr>
        <w:t>s</w:t>
      </w:r>
      <w:r w:rsidR="00EC7E6C" w:rsidRPr="00E25A4B">
        <w:rPr>
          <w:lang w:val="lv-LV" w:eastAsia="lv-LV"/>
        </w:rPr>
        <w:t>.</w:t>
      </w:r>
    </w:p>
    <w:p w14:paraId="2DF799AE" w14:textId="3F65D096" w:rsidR="001C6F98"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Pasūtītājs </w:t>
      </w:r>
      <w:r w:rsidR="000A082B" w:rsidRPr="00E25A4B">
        <w:rPr>
          <w:lang w:val="lv-LV" w:eastAsia="lv-LV"/>
        </w:rPr>
        <w:t xml:space="preserve">veic samaksu </w:t>
      </w:r>
      <w:r w:rsidRPr="00E25A4B">
        <w:rPr>
          <w:lang w:val="lv-LV" w:eastAsia="lv-LV"/>
        </w:rPr>
        <w:t>Piegādātāj</w:t>
      </w:r>
      <w:r w:rsidR="000A082B" w:rsidRPr="00E25A4B">
        <w:rPr>
          <w:lang w:val="lv-LV" w:eastAsia="lv-LV"/>
        </w:rPr>
        <w:t xml:space="preserve">am </w:t>
      </w:r>
      <w:r w:rsidRPr="00E25A4B">
        <w:rPr>
          <w:lang w:val="lv-LV" w:eastAsia="lv-LV"/>
        </w:rPr>
        <w:t xml:space="preserve">ne vēlāk kā 30 (trīsdesmit) </w:t>
      </w:r>
      <w:r w:rsidR="002C1399" w:rsidRPr="00E25A4B">
        <w:rPr>
          <w:lang w:val="lv-LV" w:eastAsia="lv-LV"/>
        </w:rPr>
        <w:t>d</w:t>
      </w:r>
      <w:r w:rsidR="000A082B" w:rsidRPr="00E25A4B">
        <w:rPr>
          <w:lang w:val="lv-LV" w:eastAsia="lv-LV"/>
        </w:rPr>
        <w:t>arba d</w:t>
      </w:r>
      <w:r w:rsidRPr="00E25A4B">
        <w:rPr>
          <w:lang w:val="lv-LV" w:eastAsia="lv-LV"/>
        </w:rPr>
        <w:t xml:space="preserve">ienu laikā no </w:t>
      </w:r>
      <w:r w:rsidR="001C6F98" w:rsidRPr="00E25A4B">
        <w:rPr>
          <w:lang w:val="lv-LV" w:eastAsia="lv-LV"/>
        </w:rPr>
        <w:t xml:space="preserve">Līguma </w:t>
      </w:r>
      <w:r w:rsidRPr="00E25A4B">
        <w:rPr>
          <w:lang w:val="lv-LV" w:eastAsia="lv-LV"/>
        </w:rPr>
        <w:t>3.</w:t>
      </w:r>
      <w:r w:rsidR="001C6F98" w:rsidRPr="00E25A4B">
        <w:rPr>
          <w:lang w:val="lv-LV" w:eastAsia="lv-LV"/>
        </w:rPr>
        <w:t>2. </w:t>
      </w:r>
      <w:r w:rsidRPr="00E25A4B">
        <w:rPr>
          <w:lang w:val="lv-LV" w:eastAsia="lv-LV"/>
        </w:rPr>
        <w:t>punktā no</w:t>
      </w:r>
      <w:r w:rsidR="001C6F98" w:rsidRPr="00E25A4B">
        <w:rPr>
          <w:lang w:val="lv-LV" w:eastAsia="lv-LV"/>
        </w:rPr>
        <w:t>rādīt</w:t>
      </w:r>
      <w:r w:rsidR="000A082B" w:rsidRPr="00E25A4B">
        <w:rPr>
          <w:lang w:val="lv-LV" w:eastAsia="lv-LV"/>
        </w:rPr>
        <w:t>ā</w:t>
      </w:r>
      <w:r w:rsidR="001C6F98" w:rsidRPr="00E25A4B">
        <w:rPr>
          <w:lang w:val="lv-LV" w:eastAsia="lv-LV"/>
        </w:rPr>
        <w:t xml:space="preserve"> dokument</w:t>
      </w:r>
      <w:r w:rsidR="000A082B" w:rsidRPr="00E25A4B">
        <w:rPr>
          <w:lang w:val="lv-LV" w:eastAsia="lv-LV"/>
        </w:rPr>
        <w:t>a</w:t>
      </w:r>
      <w:r w:rsidR="001C6F98" w:rsidRPr="00E25A4B">
        <w:rPr>
          <w:lang w:val="lv-LV" w:eastAsia="lv-LV"/>
        </w:rPr>
        <w:t xml:space="preserve"> parakstīšanas dienas.</w:t>
      </w:r>
    </w:p>
    <w:p w14:paraId="0ECF662E" w14:textId="77777777" w:rsidR="001C6F98"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Pasūtītājs Līgumā noteiktos maksājumus veic </w:t>
      </w:r>
      <w:r w:rsidRPr="00E25A4B">
        <w:rPr>
          <w:lang w:val="lv-LV"/>
        </w:rPr>
        <w:t>Eiropas Savienības vienotajā valūtā eiro</w:t>
      </w:r>
      <w:r w:rsidR="001C6F98" w:rsidRPr="00E25A4B">
        <w:rPr>
          <w:lang w:val="lv-LV"/>
        </w:rPr>
        <w:t xml:space="preserve">, </w:t>
      </w:r>
      <w:r w:rsidRPr="00E25A4B">
        <w:rPr>
          <w:lang w:val="lv-LV"/>
        </w:rPr>
        <w:t>bezskaidras naudas pārskaitījuma veidā</w:t>
      </w:r>
      <w:r w:rsidRPr="00E25A4B">
        <w:rPr>
          <w:lang w:val="lv-LV" w:eastAsia="lv-LV"/>
        </w:rPr>
        <w:t xml:space="preserve"> </w:t>
      </w:r>
      <w:r w:rsidRPr="00E25A4B">
        <w:rPr>
          <w:lang w:val="lv-LV"/>
        </w:rPr>
        <w:t>uz Piegādātāja kredītiestādes norēķinu kontu, kas norādīts Līgumā un Piegādātāja izsniegtajā rēķinā</w:t>
      </w:r>
      <w:r w:rsidRPr="00E25A4B">
        <w:rPr>
          <w:lang w:val="lv-LV" w:eastAsia="lv-LV"/>
        </w:rPr>
        <w:t>.</w:t>
      </w:r>
    </w:p>
    <w:p w14:paraId="458FAE81"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Pasūtītājam ir tiesības nemaksāt Piegādātājam par </w:t>
      </w:r>
      <w:r w:rsidR="001C6F98" w:rsidRPr="00E25A4B">
        <w:rPr>
          <w:lang w:val="lv-LV" w:eastAsia="lv-LV"/>
        </w:rPr>
        <w:t xml:space="preserve">preču piegādi, ja: </w:t>
      </w:r>
    </w:p>
    <w:p w14:paraId="342662C1" w14:textId="4D7CC71D" w:rsidR="00C215B0"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netiek iesniegts Līguma 3.</w:t>
      </w:r>
      <w:r w:rsidR="001C6F98" w:rsidRPr="00E25A4B">
        <w:rPr>
          <w:lang w:val="lv-LV" w:eastAsia="lv-LV"/>
        </w:rPr>
        <w:t>2</w:t>
      </w:r>
      <w:r w:rsidRPr="00E25A4B">
        <w:rPr>
          <w:lang w:val="lv-LV" w:eastAsia="lv-LV"/>
        </w:rPr>
        <w:t>. punktā noteikta</w:t>
      </w:r>
      <w:r w:rsidR="000A082B" w:rsidRPr="00E25A4B">
        <w:rPr>
          <w:lang w:val="lv-LV" w:eastAsia="lv-LV"/>
        </w:rPr>
        <w:t xml:space="preserve">is </w:t>
      </w:r>
      <w:r w:rsidRPr="00E25A4B">
        <w:rPr>
          <w:lang w:val="lv-LV" w:eastAsia="lv-LV"/>
        </w:rPr>
        <w:t>dokument</w:t>
      </w:r>
      <w:r w:rsidR="000A082B" w:rsidRPr="00E25A4B">
        <w:rPr>
          <w:lang w:val="lv-LV" w:eastAsia="lv-LV"/>
        </w:rPr>
        <w:t>s</w:t>
      </w:r>
      <w:r w:rsidRPr="00E25A4B">
        <w:rPr>
          <w:lang w:val="lv-LV" w:eastAsia="lv-LV"/>
        </w:rPr>
        <w:t xml:space="preserve"> vai, ja iesniegt</w:t>
      </w:r>
      <w:r w:rsidR="000A082B" w:rsidRPr="00E25A4B">
        <w:rPr>
          <w:lang w:val="lv-LV" w:eastAsia="lv-LV"/>
        </w:rPr>
        <w:t>ais</w:t>
      </w:r>
      <w:r w:rsidRPr="00E25A4B">
        <w:rPr>
          <w:lang w:val="lv-LV" w:eastAsia="lv-LV"/>
        </w:rPr>
        <w:t xml:space="preserve"> dokument</w:t>
      </w:r>
      <w:r w:rsidR="000A082B" w:rsidRPr="00E25A4B">
        <w:rPr>
          <w:lang w:val="lv-LV" w:eastAsia="lv-LV"/>
        </w:rPr>
        <w:t>s ir nepilnīgi,</w:t>
      </w:r>
      <w:r w:rsidR="001C6F98" w:rsidRPr="00E25A4B">
        <w:rPr>
          <w:lang w:val="lv-LV" w:eastAsia="lv-LV"/>
        </w:rPr>
        <w:t xml:space="preserve"> </w:t>
      </w:r>
      <w:proofErr w:type="gramStart"/>
      <w:r w:rsidR="001C6F98" w:rsidRPr="00E25A4B">
        <w:rPr>
          <w:lang w:val="lv-LV" w:eastAsia="lv-LV"/>
        </w:rPr>
        <w:t xml:space="preserve">kļūdaini </w:t>
      </w:r>
      <w:r w:rsidRPr="00E25A4B">
        <w:rPr>
          <w:lang w:val="lv-LV" w:eastAsia="lv-LV"/>
        </w:rPr>
        <w:t>vai nesalasāmi</w:t>
      </w:r>
      <w:proofErr w:type="gramEnd"/>
      <w:r w:rsidR="000A082B" w:rsidRPr="00E25A4B">
        <w:rPr>
          <w:lang w:val="lv-LV" w:eastAsia="lv-LV"/>
        </w:rPr>
        <w:t xml:space="preserve"> sagatavots</w:t>
      </w:r>
      <w:r w:rsidRPr="00E25A4B">
        <w:rPr>
          <w:lang w:val="lv-LV" w:eastAsia="lv-LV"/>
        </w:rPr>
        <w:t>;</w:t>
      </w:r>
    </w:p>
    <w:p w14:paraId="3FA7626D" w14:textId="77777777" w:rsidR="001C6F98" w:rsidRPr="00E25A4B"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Piegādātājs ir </w:t>
      </w:r>
      <w:r w:rsidR="001C6F98" w:rsidRPr="00E25A4B">
        <w:rPr>
          <w:lang w:val="lv-LV" w:eastAsia="lv-LV"/>
        </w:rPr>
        <w:t>piegādājis nekvalitatīvas preces, nav pievienojis preču lietošanas instrukcijas.</w:t>
      </w:r>
    </w:p>
    <w:p w14:paraId="734AF914" w14:textId="451AA5A4" w:rsidR="008C6FB9" w:rsidRPr="00E25A4B" w:rsidRDefault="00133129" w:rsidP="006A663C">
      <w:pPr>
        <w:pStyle w:val="ListParagraph"/>
        <w:widowControl w:val="0"/>
        <w:numPr>
          <w:ilvl w:val="1"/>
          <w:numId w:val="8"/>
        </w:numPr>
        <w:tabs>
          <w:tab w:val="clear" w:pos="540"/>
          <w:tab w:val="num" w:pos="709"/>
        </w:tabs>
        <w:autoSpaceDE w:val="0"/>
        <w:autoSpaceDN w:val="0"/>
        <w:adjustRightInd w:val="0"/>
        <w:spacing w:afterLines="20" w:after="48"/>
        <w:ind w:left="709" w:hanging="709"/>
        <w:jc w:val="both"/>
        <w:rPr>
          <w:rFonts w:ascii="Times New Roman" w:hAnsi="Times New Roman"/>
        </w:rPr>
      </w:pPr>
      <w:r w:rsidRPr="00E25A4B">
        <w:rPr>
          <w:rFonts w:ascii="Times New Roman" w:hAnsi="Times New Roman"/>
        </w:rPr>
        <w:t>Līguma 3.5</w:t>
      </w:r>
      <w:r w:rsidR="001C6F98" w:rsidRPr="00E25A4B">
        <w:rPr>
          <w:rFonts w:ascii="Times New Roman" w:hAnsi="Times New Roman"/>
        </w:rPr>
        <w:t>. punkta iestāšanās gadījumā, Pasūtītājs veic samaksu tikai pēc atbilstošo trūkumu novēršanas.</w:t>
      </w:r>
    </w:p>
    <w:p w14:paraId="2CD62A34" w14:textId="6B417A80" w:rsidR="003515EF" w:rsidRPr="00E25A4B" w:rsidRDefault="003515EF"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E25A4B">
        <w:rPr>
          <w:b/>
          <w:lang w:val="lv-LV" w:eastAsia="lv-LV"/>
        </w:rPr>
        <w:t>Preču piegādes kārtība, termiņi un pieņemšana</w:t>
      </w:r>
    </w:p>
    <w:p w14:paraId="2F1DE322" w14:textId="182B045C" w:rsidR="003515EF" w:rsidRPr="00E25A4B" w:rsidRDefault="003515EF" w:rsidP="006A663C">
      <w:pPr>
        <w:pStyle w:val="ListParagraph"/>
        <w:numPr>
          <w:ilvl w:val="1"/>
          <w:numId w:val="8"/>
        </w:numPr>
        <w:spacing w:afterLines="20" w:after="48"/>
        <w:ind w:right="-108"/>
        <w:jc w:val="both"/>
        <w:rPr>
          <w:rFonts w:ascii="Times New Roman" w:eastAsia="Times New Roman" w:hAnsi="Times New Roman"/>
          <w:szCs w:val="24"/>
        </w:rPr>
      </w:pPr>
      <w:r w:rsidRPr="00E25A4B">
        <w:rPr>
          <w:rFonts w:ascii="Times New Roman" w:eastAsia="Times New Roman" w:hAnsi="Times New Roman"/>
          <w:szCs w:val="24"/>
        </w:rPr>
        <w:t xml:space="preserve">Preču piegāde Pasūtītājam veicama vienā, vai vairākās reizēs visā Līguma darbības laikā atbilstoši Pasūtītāja </w:t>
      </w:r>
      <w:r w:rsidR="00BC49F8" w:rsidRPr="00E25A4B">
        <w:rPr>
          <w:rFonts w:ascii="Times New Roman" w:eastAsia="Times New Roman" w:hAnsi="Times New Roman"/>
          <w:szCs w:val="24"/>
        </w:rPr>
        <w:t>iegādes pieprasījumiem</w:t>
      </w:r>
      <w:r w:rsidRPr="00E25A4B">
        <w:rPr>
          <w:rFonts w:ascii="Times New Roman" w:eastAsia="Times New Roman" w:hAnsi="Times New Roman"/>
          <w:szCs w:val="24"/>
        </w:rPr>
        <w:t>, kas tiek izdarīti rakstveidā, nosūtot tos Piegādātājam uz Līgumā norādīto e-pasta adresi.</w:t>
      </w:r>
    </w:p>
    <w:p w14:paraId="289F6BD1" w14:textId="6BE8F4AA"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Preču pasūtījumus sagatavo Pasūtītāja pilnvarotā persona saskaņā ar iegādes pieprasījuma formu</w:t>
      </w:r>
      <w:r w:rsidR="0023764A" w:rsidRPr="00E25A4B">
        <w:rPr>
          <w:lang w:val="lv-LV" w:eastAsia="lv-LV"/>
        </w:rPr>
        <w:t>.</w:t>
      </w:r>
    </w:p>
    <w:p w14:paraId="06F7E9F3" w14:textId="221641A1"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 xml:space="preserve">Pasūtītāja pilnvarotā persona attiecībā uz preču piegādēm ir Vaivaru Tehnisko palīglīdzekļu centra vadītāja Ligita Nelsone, </w:t>
      </w:r>
      <w:r w:rsidR="006D5E97" w:rsidRPr="00E25A4B">
        <w:rPr>
          <w:rFonts w:eastAsia="TimesNewRoman"/>
          <w:lang w:val="lv-LV" w:eastAsia="lv-LV"/>
        </w:rPr>
        <w:t>tālrunis</w:t>
      </w:r>
      <w:r w:rsidRPr="00E25A4B">
        <w:rPr>
          <w:lang w:val="lv-LV" w:eastAsia="lv-LV"/>
        </w:rPr>
        <w:t>: 67185450.</w:t>
      </w:r>
    </w:p>
    <w:p w14:paraId="4FB1ADE4" w14:textId="63354CBF"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 xml:space="preserve">Piegādātāja pilnvarotā persona līguma izpildes laikā ir </w:t>
      </w:r>
      <w:r w:rsidR="00485A40" w:rsidRPr="00E25A4B">
        <w:rPr>
          <w:lang w:val="lv-LV" w:eastAsia="lv-LV"/>
        </w:rPr>
        <w:t>________________________</w:t>
      </w:r>
      <w:r w:rsidRPr="00E25A4B">
        <w:rPr>
          <w:lang w:val="lv-LV" w:eastAsia="lv-LV"/>
        </w:rPr>
        <w:t>, tālrunis:__________, e-pasts:</w:t>
      </w:r>
      <w:r w:rsidRPr="00E25A4B">
        <w:rPr>
          <w:lang w:val="lv-LV" w:eastAsia="lv-LV"/>
        </w:rPr>
        <w:softHyphen/>
      </w:r>
      <w:r w:rsidRPr="00E25A4B">
        <w:rPr>
          <w:lang w:val="lv-LV" w:eastAsia="lv-LV"/>
        </w:rPr>
        <w:softHyphen/>
        <w:t>_______________.</w:t>
      </w:r>
    </w:p>
    <w:p w14:paraId="6FD6CB84" w14:textId="0C13113E"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 xml:space="preserve">Preču pasūtījumus Piegādātājam nosūta </w:t>
      </w:r>
      <w:r w:rsidR="005B0E6C" w:rsidRPr="00E25A4B">
        <w:rPr>
          <w:lang w:val="lv-LV" w:eastAsia="lv-LV"/>
        </w:rPr>
        <w:t>Tehnisko palīglīdzekļu centra vadītāja Ligita Nelsone</w:t>
      </w:r>
      <w:r w:rsidRPr="00E25A4B">
        <w:rPr>
          <w:lang w:val="lv-LV" w:eastAsia="lv-LV"/>
        </w:rPr>
        <w:t xml:space="preserve"> no </w:t>
      </w:r>
      <w:r w:rsidR="00BC49F8" w:rsidRPr="00E25A4B">
        <w:rPr>
          <w:lang w:val="lv-LV" w:eastAsia="lv-LV"/>
        </w:rPr>
        <w:t xml:space="preserve">sava </w:t>
      </w:r>
      <w:r w:rsidRPr="00E25A4B">
        <w:rPr>
          <w:lang w:val="lv-LV" w:eastAsia="lv-LV"/>
        </w:rPr>
        <w:t xml:space="preserve">e-pasta: </w:t>
      </w:r>
      <w:hyperlink r:id="rId37" w:history="1">
        <w:r w:rsidR="005B0E6C" w:rsidRPr="00E25A4B">
          <w:rPr>
            <w:rStyle w:val="Hyperlink"/>
            <w:color w:val="auto"/>
            <w:lang w:val="lv-LV" w:eastAsia="lv-LV"/>
          </w:rPr>
          <w:t>ligita.nelsone@tpc.nrc.lv</w:t>
        </w:r>
      </w:hyperlink>
      <w:r w:rsidRPr="00E25A4B">
        <w:rPr>
          <w:lang w:val="lv-LV" w:eastAsia="lv-LV"/>
        </w:rPr>
        <w:t xml:space="preserve">, </w:t>
      </w:r>
      <w:r w:rsidR="006D5E97" w:rsidRPr="00E25A4B">
        <w:rPr>
          <w:rFonts w:eastAsia="TimesNewRoman"/>
          <w:lang w:val="lv-LV" w:eastAsia="lv-LV"/>
        </w:rPr>
        <w:t>tālrunis</w:t>
      </w:r>
      <w:r w:rsidRPr="00E25A4B">
        <w:rPr>
          <w:lang w:val="lv-LV" w:eastAsia="lv-LV"/>
        </w:rPr>
        <w:t xml:space="preserve">: </w:t>
      </w:r>
      <w:r w:rsidR="005B0E6C" w:rsidRPr="00E25A4B">
        <w:rPr>
          <w:lang w:val="lv-LV" w:eastAsia="lv-LV"/>
        </w:rPr>
        <w:t>67185450</w:t>
      </w:r>
      <w:r w:rsidR="0033219F" w:rsidRPr="00E25A4B">
        <w:rPr>
          <w:lang w:val="lv-LV" w:eastAsia="lv-LV"/>
        </w:rPr>
        <w:t xml:space="preserve"> vai iepirkumu speciāliste Gundega Miķelsone no sava e-pasta: </w:t>
      </w:r>
      <w:hyperlink r:id="rId38" w:history="1">
        <w:r w:rsidR="0033219F" w:rsidRPr="00E25A4B">
          <w:rPr>
            <w:rStyle w:val="Hyperlink"/>
            <w:lang w:val="lv-LV" w:eastAsia="lv-LV"/>
          </w:rPr>
          <w:t>gundega.mikelsone@tpc.nrc.lv</w:t>
        </w:r>
      </w:hyperlink>
      <w:r w:rsidR="0033219F" w:rsidRPr="00E25A4B">
        <w:rPr>
          <w:lang w:val="lv-LV" w:eastAsia="lv-LV"/>
        </w:rPr>
        <w:t>, tālrunis: 67185452.</w:t>
      </w:r>
    </w:p>
    <w:p w14:paraId="1E4A88A8"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Preču piegādes veicamas atbilstoši Pasūtītāja pasūtījumiem un saskaņā ar Līguma noteikumiem.</w:t>
      </w:r>
    </w:p>
    <w:p w14:paraId="2C6958B1" w14:textId="6AF3E7F6" w:rsidR="003515EF" w:rsidRPr="00E25A4B" w:rsidRDefault="003515EF" w:rsidP="006A663C">
      <w:pPr>
        <w:numPr>
          <w:ilvl w:val="1"/>
          <w:numId w:val="8"/>
        </w:numPr>
        <w:spacing w:afterLines="20" w:after="48"/>
        <w:ind w:left="567" w:right="-108" w:hanging="567"/>
        <w:contextualSpacing/>
        <w:jc w:val="both"/>
        <w:rPr>
          <w:lang w:val="lv-LV" w:eastAsia="lv-LV"/>
        </w:rPr>
      </w:pPr>
      <w:proofErr w:type="gramStart"/>
      <w:r w:rsidRPr="00E25A4B">
        <w:rPr>
          <w:lang w:val="lv-LV" w:eastAsia="lv-LV"/>
        </w:rPr>
        <w:t>Piegādātājs,</w:t>
      </w:r>
      <w:proofErr w:type="gramEnd"/>
      <w:r w:rsidRPr="00E25A4B">
        <w:rPr>
          <w:lang w:val="lv-LV" w:eastAsia="lv-LV"/>
        </w:rPr>
        <w:t xml:space="preserve"> saskaņo</w:t>
      </w:r>
      <w:r w:rsidR="00133129" w:rsidRPr="00E25A4B">
        <w:rPr>
          <w:lang w:val="lv-LV" w:eastAsia="lv-LV"/>
        </w:rPr>
        <w:t xml:space="preserve"> piegādes laiku ar Pasūtītāja noliktavas pārzini _______________, tālrunis: ___________, e-pasts: ______________</w:t>
      </w:r>
      <w:r w:rsidRPr="00E25A4B">
        <w:rPr>
          <w:lang w:val="lv-LV" w:eastAsia="lv-LV"/>
        </w:rPr>
        <w:t xml:space="preserve">, </w:t>
      </w:r>
      <w:r w:rsidR="00BC49F8" w:rsidRPr="00E25A4B">
        <w:rPr>
          <w:lang w:val="lv-LV" w:eastAsia="lv-LV"/>
        </w:rPr>
        <w:t>ne vēlāk kā 5 (piecu) darba dienu laikā pirms preču piegādes. Preču piegādes veicamas</w:t>
      </w:r>
      <w:r w:rsidRPr="00E25A4B">
        <w:rPr>
          <w:lang w:val="lv-LV" w:eastAsia="lv-LV"/>
        </w:rPr>
        <w:t xml:space="preserve"> darba dien</w:t>
      </w:r>
      <w:r w:rsidR="00133129" w:rsidRPr="00E25A4B">
        <w:rPr>
          <w:lang w:val="lv-LV" w:eastAsia="lv-LV"/>
        </w:rPr>
        <w:t xml:space="preserve">ās no plkst. 9.00 līdz plkst. </w:t>
      </w:r>
      <w:r w:rsidR="00133129" w:rsidRPr="00E25A4B">
        <w:rPr>
          <w:lang w:val="lv-LV" w:eastAsia="lv-LV"/>
        </w:rPr>
        <w:lastRenderedPageBreak/>
        <w:t>15</w:t>
      </w:r>
      <w:r w:rsidRPr="00E25A4B">
        <w:rPr>
          <w:lang w:val="lv-LV" w:eastAsia="lv-LV"/>
        </w:rPr>
        <w:t xml:space="preserve">.00, kā arī </w:t>
      </w:r>
      <w:r w:rsidR="00BC49F8" w:rsidRPr="00E25A4B">
        <w:rPr>
          <w:lang w:val="lv-LV" w:eastAsia="lv-LV"/>
        </w:rPr>
        <w:t xml:space="preserve">Piegādātājs </w:t>
      </w:r>
      <w:r w:rsidRPr="00E25A4B">
        <w:rPr>
          <w:lang w:val="lv-LV" w:eastAsia="lv-LV"/>
        </w:rPr>
        <w:t>nodrošina preču izkraušanu Pasūtītāja pilnvarotās personas norādītajā vietā.</w:t>
      </w:r>
    </w:p>
    <w:p w14:paraId="607C58F6"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Preces ir piegādājamas Pasūtītājam ar autotransportu, ievērojot LR spēkā esošos preču pārvadāšanas noteikumus. Preces jāpiegādā uz eiro paletēm.</w:t>
      </w:r>
    </w:p>
    <w:p w14:paraId="1D6DCD54"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Piegādātājs piegādā preces Pasūtītājam kopā ar preču lietošanas instrukcijām un nodod tās pasūtītājam ar Preču pavadzīmi - rēķinu.</w:t>
      </w:r>
    </w:p>
    <w:p w14:paraId="576A8688"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Piegādātās preces atbilstoši pasūtījumam un saskaņā ar atbilstību Piegādātāja tehniskajam piedāvājumam, pieņem Pasūtītāja pilnvarotā persona.</w:t>
      </w:r>
    </w:p>
    <w:p w14:paraId="2CB80126" w14:textId="15E364C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 xml:space="preserve">Preces tiek uzskatītas par nodotām Pasūtītājam brīdī, </w:t>
      </w:r>
      <w:r w:rsidR="00765FFD" w:rsidRPr="00E25A4B">
        <w:rPr>
          <w:lang w:val="lv-LV" w:eastAsia="lv-LV"/>
        </w:rPr>
        <w:t>kad</w:t>
      </w:r>
      <w:r w:rsidRPr="00E25A4B">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E25A4B">
        <w:rPr>
          <w:lang w:val="lv-LV" w:eastAsia="lv-LV"/>
        </w:rPr>
        <w:t xml:space="preserve"> Piegādātājs nodrošina preču izkraušanu Pasūtītāja pilnvarotās personas norādītajā vietā VTPC noliktavās.</w:t>
      </w:r>
    </w:p>
    <w:p w14:paraId="2A10DE4E" w14:textId="77777777" w:rsidR="003515EF" w:rsidRPr="00E25A4B" w:rsidRDefault="003515EF" w:rsidP="006A663C">
      <w:pPr>
        <w:numPr>
          <w:ilvl w:val="1"/>
          <w:numId w:val="8"/>
        </w:numPr>
        <w:spacing w:afterLines="20" w:after="48"/>
        <w:ind w:left="567" w:right="-108" w:hanging="567"/>
        <w:contextualSpacing/>
        <w:jc w:val="both"/>
        <w:rPr>
          <w:lang w:val="lv-LV" w:eastAsia="lv-LV"/>
        </w:rPr>
      </w:pPr>
      <w:r w:rsidRPr="00E25A4B">
        <w:rPr>
          <w:lang w:val="lv-LV" w:eastAsia="lv-LV"/>
        </w:rPr>
        <w:t>Pasūtītājam ir tiesības nepieņemt piegādātās preces, ja tas konstatē, ka Piegādātājs nav piegādājis preces atbilstoši pasūtījumam, preces ir nekvalitatīvas, bojātas, satur jebkādus defektus vai neatbilst citām Līguma prasībām.</w:t>
      </w:r>
    </w:p>
    <w:p w14:paraId="642D2575" w14:textId="77777777" w:rsidR="003515EF" w:rsidRPr="00E25A4B" w:rsidRDefault="003515EF" w:rsidP="006A663C">
      <w:pPr>
        <w:numPr>
          <w:ilvl w:val="1"/>
          <w:numId w:val="8"/>
        </w:numPr>
        <w:spacing w:afterLines="20" w:after="48"/>
        <w:ind w:left="567" w:right="-108" w:hanging="567"/>
        <w:contextualSpacing/>
        <w:jc w:val="both"/>
        <w:rPr>
          <w:rFonts w:eastAsiaTheme="minorHAnsi"/>
          <w:lang w:val="lv-LV"/>
        </w:rPr>
      </w:pPr>
      <w:r w:rsidRPr="00E25A4B">
        <w:rPr>
          <w:lang w:val="lv-LV"/>
        </w:rPr>
        <w:t xml:space="preserve">Par nekvalitatīvu un Līguma prasībām neatbilstošu preču piegādes faktu, kā arī, konstatējot nepilnu komplektāciju, atverot preču iepakojumu, kas atklājies jau pēc preču pieņemšanas, Pasūtītājs paziņo Piegādātājam </w:t>
      </w:r>
      <w:r w:rsidRPr="00E25A4B">
        <w:rPr>
          <w:lang w:val="lv-LV" w:eastAsia="lv-LV"/>
        </w:rPr>
        <w:t>ne vēlāk kā 5 darba dienu laikā</w:t>
      </w:r>
      <w:r w:rsidRPr="00E25A4B">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E25A4B">
        <w:rPr>
          <w:lang w:val="lv-LV" w:eastAsia="lv-LV"/>
        </w:rPr>
        <w:t>ne vēlāk kā 3 darba dienu laikā,</w:t>
      </w:r>
      <w:r w:rsidRPr="00E25A4B">
        <w:rPr>
          <w:lang w:val="lv-LV"/>
        </w:rPr>
        <w:t xml:space="preserve"> jāierodas Pasūtītāja norādītajā adresē akta parakstīšanai.</w:t>
      </w:r>
    </w:p>
    <w:p w14:paraId="3302F284" w14:textId="77777777" w:rsidR="003515EF" w:rsidRPr="00E25A4B" w:rsidRDefault="003515EF" w:rsidP="006A663C">
      <w:pPr>
        <w:numPr>
          <w:ilvl w:val="1"/>
          <w:numId w:val="8"/>
        </w:numPr>
        <w:spacing w:afterLines="20" w:after="48"/>
        <w:ind w:left="567" w:right="-108" w:hanging="567"/>
        <w:contextualSpacing/>
        <w:jc w:val="both"/>
        <w:rPr>
          <w:rFonts w:eastAsiaTheme="minorHAnsi"/>
          <w:lang w:val="lv-LV"/>
        </w:rPr>
      </w:pPr>
      <w:r w:rsidRPr="00E25A4B">
        <w:rPr>
          <w:lang w:val="lv-LV"/>
        </w:rPr>
        <w:t xml:space="preserve">Gadījumā, </w:t>
      </w:r>
      <w:proofErr w:type="gramStart"/>
      <w:r w:rsidRPr="00E25A4B">
        <w:rPr>
          <w:lang w:val="lv-LV"/>
        </w:rPr>
        <w:t>ja Piegādātājs atsakās piedalīties akta sastādīšanā</w:t>
      </w:r>
      <w:proofErr w:type="gramEnd"/>
      <w:r w:rsidRPr="00E25A4B">
        <w:rPr>
          <w:lang w:val="lv-LV"/>
        </w:rPr>
        <w:t xml:space="preserve"> un/vai atsakās no tā parakstīšanas, akts tiek sastādīts un parakstīts bez Piegādātāja klātbūtnes, un par to tiek veikts ieraksts aktā. Aktu sagatavo un paraksta Pasūtītāja izveidota komisija </w:t>
      </w:r>
      <w:r w:rsidRPr="00E25A4B">
        <w:rPr>
          <w:lang w:val="lv-LV" w:eastAsia="lv-LV"/>
        </w:rPr>
        <w:t>ne mazāk kā 3 cilvēku</w:t>
      </w:r>
      <w:r w:rsidRPr="00E25A4B">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E25A4B" w:rsidRDefault="003515EF" w:rsidP="006A663C">
      <w:pPr>
        <w:numPr>
          <w:ilvl w:val="1"/>
          <w:numId w:val="8"/>
        </w:numPr>
        <w:spacing w:afterLines="20" w:after="48"/>
        <w:ind w:left="567" w:right="-108" w:hanging="567"/>
        <w:contextualSpacing/>
        <w:jc w:val="both"/>
        <w:rPr>
          <w:rFonts w:eastAsiaTheme="minorHAnsi"/>
          <w:lang w:val="lv-LV"/>
        </w:rPr>
      </w:pPr>
      <w:r w:rsidRPr="00E25A4B">
        <w:rPr>
          <w:lang w:val="lv-LV"/>
        </w:rPr>
        <w:t xml:space="preserve">Piegādātājs novērš konstatētos trūkumus vai apmaina </w:t>
      </w:r>
      <w:r w:rsidRPr="00E25A4B">
        <w:rPr>
          <w:lang w:val="lv-LV" w:eastAsia="lv-LV"/>
        </w:rPr>
        <w:t>Līguma</w:t>
      </w:r>
      <w:r w:rsidRPr="00E25A4B">
        <w:rPr>
          <w:lang w:val="lv-LV"/>
        </w:rPr>
        <w:t xml:space="preserve"> </w:t>
      </w:r>
      <w:r w:rsidRPr="00E25A4B">
        <w:rPr>
          <w:lang w:val="lv-LV" w:eastAsia="lv-LV"/>
        </w:rPr>
        <w:t>4.13. apakšpunktā minētās</w:t>
      </w:r>
      <w:r w:rsidRPr="00E25A4B">
        <w:rPr>
          <w:lang w:val="lv-LV"/>
        </w:rPr>
        <w:t xml:space="preserve"> preces pret kvalitatīvām un Līguma prasībām atbilstošām </w:t>
      </w:r>
      <w:r w:rsidRPr="00E25A4B">
        <w:rPr>
          <w:lang w:val="lv-LV" w:eastAsia="lv-LV"/>
        </w:rPr>
        <w:t>ne vēlāk kā 3 darba dienu laikā</w:t>
      </w:r>
      <w:r w:rsidRPr="00E25A4B">
        <w:rPr>
          <w:lang w:val="lv-LV"/>
        </w:rPr>
        <w:t xml:space="preserve"> no </w:t>
      </w:r>
      <w:r w:rsidRPr="00E25A4B">
        <w:rPr>
          <w:lang w:val="lv-LV" w:eastAsia="lv-LV"/>
        </w:rPr>
        <w:t>Līguma</w:t>
      </w:r>
      <w:r w:rsidRPr="00E25A4B">
        <w:rPr>
          <w:lang w:val="lv-LV"/>
        </w:rPr>
        <w:t xml:space="preserve"> </w:t>
      </w:r>
      <w:r w:rsidRPr="00E25A4B">
        <w:rPr>
          <w:lang w:val="lv-LV" w:eastAsia="lv-LV"/>
        </w:rPr>
        <w:t>4.13. apakšpunktā</w:t>
      </w:r>
      <w:r w:rsidRPr="00E25A4B">
        <w:rPr>
          <w:lang w:val="lv-LV"/>
        </w:rPr>
        <w:t xml:space="preserve"> minētā akta parakstīšanas vai sastādīšanas dienas.</w:t>
      </w:r>
    </w:p>
    <w:p w14:paraId="774A2F1A" w14:textId="77777777" w:rsidR="003515EF" w:rsidRPr="00E25A4B" w:rsidRDefault="003515EF" w:rsidP="006A663C">
      <w:pPr>
        <w:pStyle w:val="ListParagraph"/>
        <w:widowControl w:val="0"/>
        <w:numPr>
          <w:ilvl w:val="1"/>
          <w:numId w:val="8"/>
        </w:numPr>
        <w:autoSpaceDE w:val="0"/>
        <w:autoSpaceDN w:val="0"/>
        <w:adjustRightInd w:val="0"/>
        <w:spacing w:afterLines="20" w:after="48"/>
        <w:ind w:right="-108"/>
        <w:jc w:val="both"/>
        <w:rPr>
          <w:rFonts w:ascii="Times New Roman" w:hAnsi="Times New Roman"/>
        </w:rPr>
      </w:pPr>
      <w:r w:rsidRPr="00E25A4B">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E25A4B" w:rsidRDefault="003515EF" w:rsidP="006A663C">
      <w:pPr>
        <w:pStyle w:val="ListParagraph"/>
        <w:widowControl w:val="0"/>
        <w:numPr>
          <w:ilvl w:val="1"/>
          <w:numId w:val="8"/>
        </w:numPr>
        <w:autoSpaceDE w:val="0"/>
        <w:autoSpaceDN w:val="0"/>
        <w:adjustRightInd w:val="0"/>
        <w:spacing w:afterLines="20" w:after="48"/>
        <w:ind w:left="539" w:right="-108" w:hanging="539"/>
        <w:jc w:val="both"/>
        <w:rPr>
          <w:rFonts w:ascii="Times New Roman" w:hAnsi="Times New Roman"/>
        </w:rPr>
      </w:pPr>
      <w:r w:rsidRPr="00E25A4B">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4A5B120F"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Pušu atbildība un līgumsods</w:t>
      </w:r>
    </w:p>
    <w:p w14:paraId="22D09428"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rPr>
        <w:t>Puses ir atbildīgas par Līguma saistību izpildi atbilstoši Līguma noteikumiem un saskaņā ar LR normatīvajiem aktiem.</w:t>
      </w:r>
    </w:p>
    <w:p w14:paraId="36D079AE"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eastAsia="lv-LV"/>
        </w:rPr>
        <w:t>Piegādātājs ir atbildīgs par zaudējumiem, kas ra</w:t>
      </w:r>
      <w:r w:rsidR="00E4524F" w:rsidRPr="00E25A4B">
        <w:rPr>
          <w:lang w:val="lv-LV" w:eastAsia="lv-LV"/>
        </w:rPr>
        <w:t xml:space="preserve">dušies Pasūtītājam vai Personām, </w:t>
      </w:r>
      <w:r w:rsidRPr="00E25A4B">
        <w:rPr>
          <w:lang w:val="lv-LV" w:eastAsia="lv-LV"/>
        </w:rPr>
        <w:t xml:space="preserve">Piegādātāja personāla </w:t>
      </w:r>
      <w:r w:rsidR="001C6F98" w:rsidRPr="00E25A4B">
        <w:rPr>
          <w:lang w:val="lv-LV" w:eastAsia="lv-LV"/>
        </w:rPr>
        <w:t xml:space="preserve">rīcības dēļ. </w:t>
      </w:r>
    </w:p>
    <w:p w14:paraId="7798F315" w14:textId="4A6598D6"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eastAsia="lv-LV"/>
        </w:rPr>
        <w:t>Ja Piegādātājs Līgumā vai normatīvajos aktos noteiktajā termiņā ne</w:t>
      </w:r>
      <w:r w:rsidR="001C6F98" w:rsidRPr="00E25A4B">
        <w:rPr>
          <w:lang w:val="lv-LV" w:eastAsia="lv-LV"/>
        </w:rPr>
        <w:t>piegādā preces</w:t>
      </w:r>
      <w:r w:rsidRPr="00E25A4B">
        <w:rPr>
          <w:lang w:val="lv-LV" w:eastAsia="lv-LV"/>
        </w:rPr>
        <w:t xml:space="preserve">, tad </w:t>
      </w:r>
      <w:r w:rsidRPr="00E25A4B">
        <w:rPr>
          <w:lang w:val="lv-LV"/>
        </w:rPr>
        <w:lastRenderedPageBreak/>
        <w:t>Pasūtītājam ir tiesības pieprasīt un Piegādātājam ir pienākums maksāt</w:t>
      </w:r>
      <w:r w:rsidRPr="00E25A4B">
        <w:rPr>
          <w:lang w:val="lv-LV" w:eastAsia="lv-LV"/>
        </w:rPr>
        <w:t xml:space="preserve"> līgumsodu 0,1% </w:t>
      </w:r>
      <w:r w:rsidRPr="00CF3D59">
        <w:rPr>
          <w:lang w:val="lv-LV" w:eastAsia="lv-LV"/>
        </w:rPr>
        <w:t xml:space="preserve">apmērā no </w:t>
      </w:r>
      <w:r w:rsidR="006F5D63" w:rsidRPr="00CF3D59">
        <w:rPr>
          <w:lang w:val="lv-LV" w:eastAsia="lv-LV"/>
        </w:rPr>
        <w:t>konkrētā iegādes pieprasījuma summas</w:t>
      </w:r>
      <w:r w:rsidRPr="00CF3D59">
        <w:rPr>
          <w:lang w:val="lv-LV" w:eastAsia="lv-LV"/>
        </w:rPr>
        <w:t xml:space="preserve"> par katru nokavēto</w:t>
      </w:r>
      <w:r w:rsidR="006F5D63" w:rsidRPr="00CF3D59">
        <w:rPr>
          <w:lang w:val="lv-LV" w:eastAsia="lv-LV"/>
        </w:rPr>
        <w:t xml:space="preserve"> darba</w:t>
      </w:r>
      <w:r w:rsidRPr="00CF3D59">
        <w:rPr>
          <w:lang w:val="lv-LV" w:eastAsia="lv-LV"/>
        </w:rPr>
        <w:t xml:space="preserve"> dienu</w:t>
      </w:r>
      <w:r w:rsidRPr="00E25A4B">
        <w:rPr>
          <w:lang w:val="lv-LV" w:eastAsia="lv-LV"/>
        </w:rPr>
        <w:t>, bet</w:t>
      </w:r>
      <w:r w:rsidRPr="00E25A4B">
        <w:rPr>
          <w:lang w:val="lv-LV"/>
        </w:rPr>
        <w:t xml:space="preserve"> </w:t>
      </w:r>
      <w:r w:rsidRPr="00E25A4B">
        <w:rPr>
          <w:lang w:val="lv-LV" w:eastAsia="lv-LV"/>
        </w:rPr>
        <w:t xml:space="preserve">ne vairāk kā 10% no Līguma kopējās summas, kā arī atlīdzināt visus Pasūtītājam nodarītos zaudējumus. Šajā apakšpunktā noteiktais līgumsods netiek piemērots, ja </w:t>
      </w:r>
      <w:r w:rsidR="00E4524F" w:rsidRPr="00E25A4B">
        <w:rPr>
          <w:lang w:val="lv-LV" w:eastAsia="lv-LV"/>
        </w:rPr>
        <w:t xml:space="preserve">preču piegādes </w:t>
      </w:r>
      <w:r w:rsidRPr="00E25A4B">
        <w:rPr>
          <w:lang w:val="lv-LV" w:eastAsia="lv-LV"/>
        </w:rPr>
        <w:t xml:space="preserve">nokavējums radies </w:t>
      </w:r>
      <w:r w:rsidR="001C6F98" w:rsidRPr="00E25A4B">
        <w:rPr>
          <w:lang w:val="lv-LV"/>
        </w:rPr>
        <w:t xml:space="preserve">Pasūtītāja </w:t>
      </w:r>
      <w:r w:rsidRPr="00E25A4B">
        <w:rPr>
          <w:lang w:val="lv-LV" w:eastAsia="lv-LV"/>
        </w:rPr>
        <w:t>vainas dēļ.</w:t>
      </w:r>
    </w:p>
    <w:p w14:paraId="41B273BA"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eastAsia="lv-LV"/>
        </w:rPr>
        <w:t xml:space="preserve">Pasūtītāja piemērotais līgumsods </w:t>
      </w:r>
      <w:r w:rsidR="001C6F98" w:rsidRPr="00E25A4B">
        <w:rPr>
          <w:lang w:val="lv-LV" w:eastAsia="lv-LV"/>
        </w:rPr>
        <w:t xml:space="preserve">Piegādātājam </w:t>
      </w:r>
      <w:r w:rsidRPr="00E25A4B">
        <w:rPr>
          <w:lang w:val="lv-LV" w:eastAsia="lv-LV"/>
        </w:rPr>
        <w:t xml:space="preserve">tiek ieturēts no Piegādātājam maksājamās iepriekšējā perioda </w:t>
      </w:r>
      <w:r w:rsidR="001C6F98" w:rsidRPr="00E25A4B">
        <w:rPr>
          <w:lang w:val="lv-LV" w:eastAsia="lv-LV"/>
        </w:rPr>
        <w:t xml:space="preserve">Līguma </w:t>
      </w:r>
      <w:r w:rsidRPr="00E25A4B">
        <w:rPr>
          <w:lang w:val="lv-LV" w:eastAsia="lv-LV"/>
        </w:rPr>
        <w:t>izpildes summas vai uzrādīts Piegādātājam izsniegtajā rēķinā.</w:t>
      </w:r>
    </w:p>
    <w:p w14:paraId="760E6D3A"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eastAsia="lv-LV"/>
        </w:rPr>
        <w:t xml:space="preserve">Par maksājuma termiņu nokavējumu </w:t>
      </w:r>
      <w:r w:rsidRPr="00E25A4B">
        <w:rPr>
          <w:lang w:val="lv-LV"/>
        </w:rPr>
        <w:t xml:space="preserve">Piegādātājam ir tiesības pieprasīt un Pasūtītājam ir pienākums maksāt līgumsodu </w:t>
      </w:r>
      <w:r w:rsidRPr="00E25A4B">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E25A4B" w:rsidRDefault="00C215B0" w:rsidP="006A663C">
      <w:pPr>
        <w:widowControl w:val="0"/>
        <w:numPr>
          <w:ilvl w:val="1"/>
          <w:numId w:val="8"/>
        </w:numPr>
        <w:tabs>
          <w:tab w:val="clear" w:pos="540"/>
        </w:tabs>
        <w:autoSpaceDE w:val="0"/>
        <w:autoSpaceDN w:val="0"/>
        <w:adjustRightInd w:val="0"/>
        <w:spacing w:afterLines="40" w:after="96"/>
        <w:ind w:left="567" w:hanging="567"/>
        <w:jc w:val="both"/>
        <w:rPr>
          <w:lang w:val="lv-LV" w:eastAsia="lv-LV"/>
        </w:rPr>
      </w:pPr>
      <w:r w:rsidRPr="00E25A4B">
        <w:rPr>
          <w:lang w:val="lv-LV" w:eastAsia="lv-LV"/>
        </w:rPr>
        <w:t>Līgumsoda samaksa neatbrīvo Puses no to saistību pilnīgas izpildes.</w:t>
      </w:r>
    </w:p>
    <w:p w14:paraId="6F08517B" w14:textId="77777777" w:rsidR="00C215B0" w:rsidRPr="00E25A4B" w:rsidRDefault="001C6F98"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S</w:t>
      </w:r>
      <w:r w:rsidR="00C215B0" w:rsidRPr="00E25A4B">
        <w:rPr>
          <w:b/>
          <w:lang w:val="lv-LV" w:eastAsia="lv-LV"/>
        </w:rPr>
        <w:t>trīdu izskatīšana</w:t>
      </w:r>
    </w:p>
    <w:p w14:paraId="5FC9AAA4" w14:textId="5EF28404" w:rsidR="007467E5" w:rsidRPr="00E25A4B" w:rsidRDefault="00C215B0" w:rsidP="006A663C">
      <w:pPr>
        <w:widowControl w:val="0"/>
        <w:autoSpaceDE w:val="0"/>
        <w:autoSpaceDN w:val="0"/>
        <w:adjustRightInd w:val="0"/>
        <w:spacing w:afterLines="20" w:after="48"/>
        <w:ind w:left="567"/>
        <w:contextualSpacing/>
        <w:jc w:val="both"/>
        <w:rPr>
          <w:lang w:val="lv-LV"/>
        </w:rPr>
      </w:pPr>
      <w:r w:rsidRPr="00E25A4B">
        <w:rPr>
          <w:lang w:val="lv-LV"/>
        </w:rPr>
        <w:t>Jebkuras domstarpības, nesaskaņas vai strīdus, kas Pušu starpā var rasties Līguma izpildes laikā, Puses centīsies atrisināt savstarpējo sarunu ceļā.</w:t>
      </w:r>
      <w:r w:rsidRPr="00E25A4B">
        <w:rPr>
          <w:lang w:val="lv-LV" w:eastAsia="lv-LV"/>
        </w:rPr>
        <w:t xml:space="preserve"> </w:t>
      </w:r>
      <w:r w:rsidRPr="00E25A4B">
        <w:rPr>
          <w:lang w:val="lv-LV"/>
        </w:rPr>
        <w:t>Ja vienošanās netiks panākta, tad strīdi tiks risināti LR tiesā saskaņā ar LR normatīvajiem aktiem un Līguma noteikumiem.</w:t>
      </w:r>
    </w:p>
    <w:p w14:paraId="56A44991"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Līguma spēkā stāšanās, grozīšanas un izbeigšanas kārtība</w:t>
      </w:r>
    </w:p>
    <w:p w14:paraId="77A72068" w14:textId="607BF5F1" w:rsidR="00C215B0" w:rsidRPr="00E25A4B"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E25A4B">
        <w:rPr>
          <w:lang w:val="lv-LV"/>
        </w:rPr>
        <w:t xml:space="preserve">Līgums </w:t>
      </w:r>
      <w:r w:rsidRPr="00E25A4B">
        <w:rPr>
          <w:lang w:val="lv-LV" w:eastAsia="lv-LV"/>
        </w:rPr>
        <w:t>stājas spēkā ar tā parakstīšanas dienu</w:t>
      </w:r>
      <w:r w:rsidRPr="00E25A4B">
        <w:rPr>
          <w:lang w:val="lv-LV"/>
        </w:rPr>
        <w:t xml:space="preserve">, </w:t>
      </w:r>
      <w:proofErr w:type="gramStart"/>
      <w:r w:rsidRPr="00E25A4B">
        <w:rPr>
          <w:lang w:val="lv-LV"/>
        </w:rPr>
        <w:t>kad Pasūtītājs un Piegādātājs, labprātīgi vienojoties, abpusēji to ir parakstījuši</w:t>
      </w:r>
      <w:r w:rsidRPr="00E25A4B">
        <w:rPr>
          <w:lang w:val="lv-LV" w:eastAsia="lv-LV"/>
        </w:rPr>
        <w:t xml:space="preserve"> un attiecas uz laika periodu</w:t>
      </w:r>
      <w:proofErr w:type="gramEnd"/>
      <w:r w:rsidRPr="00E25A4B">
        <w:rPr>
          <w:lang w:val="lv-LV" w:eastAsia="lv-LV"/>
        </w:rPr>
        <w:t xml:space="preserve"> līdz 20</w:t>
      </w:r>
      <w:r w:rsidR="0033219F" w:rsidRPr="00E25A4B">
        <w:rPr>
          <w:lang w:val="lv-LV" w:eastAsia="lv-LV"/>
        </w:rPr>
        <w:t>19</w:t>
      </w:r>
      <w:r w:rsidRPr="00E25A4B">
        <w:rPr>
          <w:lang w:val="lv-LV" w:eastAsia="lv-LV"/>
        </w:rPr>
        <w:t xml:space="preserve">. gada __.________. </w:t>
      </w:r>
    </w:p>
    <w:p w14:paraId="619322BA"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Līgumu pirms termiņa var izbeigt:</w:t>
      </w:r>
    </w:p>
    <w:p w14:paraId="1F9E6D94" w14:textId="60AC1DB6" w:rsidR="007467E5" w:rsidRPr="00E25A4B" w:rsidRDefault="00BC49F8" w:rsidP="006A663C">
      <w:pPr>
        <w:widowControl w:val="0"/>
        <w:autoSpaceDE w:val="0"/>
        <w:autoSpaceDN w:val="0"/>
        <w:adjustRightInd w:val="0"/>
        <w:spacing w:afterLines="20" w:after="48"/>
        <w:ind w:left="709" w:hanging="709"/>
        <w:contextualSpacing/>
        <w:jc w:val="both"/>
        <w:rPr>
          <w:lang w:val="lv-LV" w:eastAsia="lv-LV"/>
        </w:rPr>
      </w:pPr>
      <w:r w:rsidRPr="00E25A4B">
        <w:rPr>
          <w:lang w:val="lv-LV" w:eastAsia="lv-LV"/>
        </w:rPr>
        <w:t>7</w:t>
      </w:r>
      <w:r w:rsidR="00E4524F" w:rsidRPr="00E25A4B">
        <w:rPr>
          <w:lang w:val="lv-LV" w:eastAsia="lv-LV"/>
        </w:rPr>
        <w:t>.3.1.</w:t>
      </w:r>
      <w:r w:rsidR="00E4524F" w:rsidRPr="00E25A4B">
        <w:rPr>
          <w:lang w:val="lv-LV" w:eastAsia="lv-LV"/>
        </w:rPr>
        <w:tab/>
      </w:r>
      <w:r w:rsidR="00C215B0" w:rsidRPr="00E25A4B">
        <w:rPr>
          <w:lang w:val="lv-LV" w:eastAsia="lv-LV"/>
        </w:rPr>
        <w:t xml:space="preserve">Pasūtītājs vienpusēji, </w:t>
      </w:r>
      <w:r w:rsidR="007467E5" w:rsidRPr="00E25A4B">
        <w:rPr>
          <w:lang w:val="lv-LV" w:eastAsia="lv-LV"/>
        </w:rPr>
        <w:t>10</w:t>
      </w:r>
      <w:r w:rsidR="00C215B0" w:rsidRPr="00E25A4B">
        <w:rPr>
          <w:lang w:val="lv-LV" w:eastAsia="lv-LV"/>
        </w:rPr>
        <w:t xml:space="preserve"> (</w:t>
      </w:r>
      <w:r w:rsidR="007467E5" w:rsidRPr="00E25A4B">
        <w:rPr>
          <w:lang w:val="lv-LV" w:eastAsia="lv-LV"/>
        </w:rPr>
        <w:t>desmit</w:t>
      </w:r>
      <w:r w:rsidR="00C215B0" w:rsidRPr="00E25A4B">
        <w:rPr>
          <w:lang w:val="lv-LV" w:eastAsia="lv-LV"/>
        </w:rPr>
        <w:t xml:space="preserve">) </w:t>
      </w:r>
      <w:r w:rsidR="007467E5" w:rsidRPr="00E25A4B">
        <w:rPr>
          <w:lang w:val="lv-LV" w:eastAsia="lv-LV"/>
        </w:rPr>
        <w:t xml:space="preserve">darba dienas </w:t>
      </w:r>
      <w:r w:rsidR="00C215B0" w:rsidRPr="00E25A4B">
        <w:rPr>
          <w:lang w:val="lv-LV" w:eastAsia="lv-LV"/>
        </w:rPr>
        <w:t>iepriekš brīdinot Piegādātāju, gadījumos, ja:</w:t>
      </w:r>
    </w:p>
    <w:p w14:paraId="1BDE7932" w14:textId="590060DC" w:rsidR="007467E5" w:rsidRPr="00E25A4B" w:rsidRDefault="00076F48"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E25A4B">
        <w:rPr>
          <w:rFonts w:ascii="Times New Roman" w:hAnsi="Times New Roman"/>
          <w:szCs w:val="24"/>
        </w:rPr>
        <w:t>Piegādātājs nepilda Līguma</w:t>
      </w:r>
      <w:r w:rsidR="00C215B0" w:rsidRPr="00E25A4B">
        <w:rPr>
          <w:rFonts w:ascii="Times New Roman" w:hAnsi="Times New Roman"/>
          <w:szCs w:val="24"/>
        </w:rPr>
        <w:t xml:space="preserve"> noteik</w:t>
      </w:r>
      <w:r w:rsidRPr="00E25A4B">
        <w:rPr>
          <w:rFonts w:ascii="Times New Roman" w:hAnsi="Times New Roman"/>
          <w:szCs w:val="24"/>
        </w:rPr>
        <w:t>umus</w:t>
      </w:r>
      <w:proofErr w:type="gramStart"/>
      <w:r w:rsidR="00C215B0" w:rsidRPr="00E25A4B">
        <w:rPr>
          <w:rFonts w:ascii="Times New Roman" w:hAnsi="Times New Roman"/>
          <w:szCs w:val="24"/>
        </w:rPr>
        <w:t xml:space="preserve"> vai neizpilda tos pilnīgi vai Līgumā noteiktajā termiņā</w:t>
      </w:r>
      <w:r w:rsidR="00F70F6B" w:rsidRPr="00E25A4B">
        <w:rPr>
          <w:rFonts w:ascii="Times New Roman" w:hAnsi="Times New Roman"/>
          <w:szCs w:val="24"/>
        </w:rPr>
        <w:t xml:space="preserve"> </w:t>
      </w:r>
      <w:r w:rsidR="00C215B0" w:rsidRPr="00E25A4B">
        <w:rPr>
          <w:rFonts w:ascii="Times New Roman" w:hAnsi="Times New Roman"/>
          <w:szCs w:val="24"/>
        </w:rPr>
        <w:t xml:space="preserve">vai </w:t>
      </w:r>
      <w:r w:rsidR="00DD5428" w:rsidRPr="00E25A4B">
        <w:rPr>
          <w:rFonts w:ascii="Times New Roman" w:hAnsi="Times New Roman"/>
          <w:szCs w:val="24"/>
        </w:rPr>
        <w:t xml:space="preserve">30 dienu laikā </w:t>
      </w:r>
      <w:r w:rsidR="00C215B0" w:rsidRPr="00E25A4B">
        <w:rPr>
          <w:rFonts w:ascii="Times New Roman" w:hAnsi="Times New Roman"/>
          <w:szCs w:val="24"/>
        </w:rPr>
        <w:t>nav novērsis Pasūtītāja norādītos pārkāpumus</w:t>
      </w:r>
      <w:r w:rsidR="007467E5" w:rsidRPr="00E25A4B">
        <w:rPr>
          <w:rFonts w:ascii="Times New Roman" w:hAnsi="Times New Roman"/>
          <w:szCs w:val="24"/>
        </w:rPr>
        <w:t xml:space="preserve"> un defektus</w:t>
      </w:r>
      <w:proofErr w:type="gramEnd"/>
      <w:r w:rsidR="00C215B0" w:rsidRPr="00E25A4B">
        <w:rPr>
          <w:rFonts w:ascii="Times New Roman" w:hAnsi="Times New Roman"/>
          <w:szCs w:val="24"/>
        </w:rPr>
        <w:t>;</w:t>
      </w:r>
    </w:p>
    <w:p w14:paraId="7E90BC19" w14:textId="1CC630B8" w:rsidR="00AB3D7B" w:rsidRPr="00E25A4B" w:rsidRDefault="007F105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E25A4B">
        <w:rPr>
          <w:rFonts w:ascii="Times New Roman" w:hAnsi="Times New Roman"/>
          <w:szCs w:val="24"/>
        </w:rPr>
        <w:t>P</w:t>
      </w:r>
      <w:r w:rsidR="00B25C1B" w:rsidRPr="00E25A4B">
        <w:rPr>
          <w:rFonts w:ascii="Times New Roman" w:hAnsi="Times New Roman"/>
          <w:szCs w:val="24"/>
        </w:rPr>
        <w:t>iegādātājs 2 (divas) reizes ilgākā preces piegādes termiņā, nekā</w:t>
      </w:r>
      <w:proofErr w:type="gramStart"/>
      <w:r w:rsidR="00B25C1B" w:rsidRPr="00E25A4B">
        <w:rPr>
          <w:rFonts w:ascii="Times New Roman" w:hAnsi="Times New Roman"/>
          <w:szCs w:val="24"/>
        </w:rPr>
        <w:t xml:space="preserve"> noteikts Līguma noteikumos</w:t>
      </w:r>
      <w:proofErr w:type="gramEnd"/>
      <w:r w:rsidR="00B25C1B" w:rsidRPr="00E25A4B">
        <w:rPr>
          <w:rFonts w:ascii="Times New Roman" w:hAnsi="Times New Roman"/>
          <w:szCs w:val="24"/>
        </w:rPr>
        <w:t xml:space="preserve"> nepiegādā preci Pasūtītājam;</w:t>
      </w:r>
    </w:p>
    <w:p w14:paraId="40DC3002" w14:textId="77777777" w:rsidR="00C215B0" w:rsidRPr="00E25A4B" w:rsidRDefault="00C215B0"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E25A4B">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Pr="00E25A4B" w:rsidRDefault="007467E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E25A4B">
        <w:rPr>
          <w:rFonts w:ascii="Times New Roman" w:hAnsi="Times New Roman"/>
          <w:szCs w:val="24"/>
        </w:rPr>
        <w:t>ir iestājušies tādi apstākļi, kas no Pasūtītāja puses padara neiespējamu tālāku līguma izpildi.</w:t>
      </w:r>
    </w:p>
    <w:p w14:paraId="37E3FB01" w14:textId="21E19290" w:rsidR="005169A2" w:rsidRPr="00E25A4B" w:rsidRDefault="005169A2" w:rsidP="006A663C">
      <w:pPr>
        <w:pStyle w:val="ListParagraph"/>
        <w:widowControl w:val="0"/>
        <w:numPr>
          <w:ilvl w:val="1"/>
          <w:numId w:val="8"/>
        </w:numPr>
        <w:autoSpaceDE w:val="0"/>
        <w:autoSpaceDN w:val="0"/>
        <w:adjustRightInd w:val="0"/>
        <w:spacing w:afterLines="20" w:after="48"/>
        <w:jc w:val="both"/>
        <w:rPr>
          <w:rFonts w:ascii="Times New Roman" w:eastAsia="TimesNewRoman" w:hAnsi="Times New Roman"/>
        </w:rPr>
      </w:pPr>
      <w:r w:rsidRPr="00E25A4B">
        <w:rPr>
          <w:rFonts w:ascii="Times New Roman" w:hAnsi="Times New Roman"/>
        </w:rPr>
        <w:t xml:space="preserve">Pasūtītājam </w:t>
      </w:r>
      <w:r w:rsidRPr="00E25A4B">
        <w:rPr>
          <w:rFonts w:ascii="Times New Roman" w:hAnsi="Times New Roman"/>
          <w:shd w:val="clear" w:color="auto" w:fill="FFFFFF"/>
        </w:rPr>
        <w:t xml:space="preserve">ir tiesības vienpusēji atkāpties no Iepirkuma līguma, </w:t>
      </w:r>
      <w:r w:rsidR="00C215B0" w:rsidRPr="00E25A4B">
        <w:rPr>
          <w:rFonts w:ascii="Times New Roman" w:hAnsi="Times New Roman"/>
        </w:rPr>
        <w:t>ne mazāk kā 1 (vienu) mēnesi iepriekš brīdinot Piegādātāju</w:t>
      </w:r>
      <w:r w:rsidRPr="00E25A4B">
        <w:rPr>
          <w:rFonts w:ascii="Times New Roman" w:hAnsi="Times New Roman"/>
        </w:rPr>
        <w:t xml:space="preserve">, </w:t>
      </w:r>
      <w:r w:rsidRPr="00E25A4B">
        <w:rPr>
          <w:rFonts w:ascii="Times New Roman" w:hAnsi="Times New Roman"/>
          <w:shd w:val="clear" w:color="auto" w:fill="FFFFFF"/>
        </w:rPr>
        <w:t xml:space="preserve">ja </w:t>
      </w:r>
      <w:r w:rsidRPr="00E25A4B">
        <w:rPr>
          <w:rFonts w:ascii="Times New Roman" w:hAnsi="Times New Roman"/>
        </w:rPr>
        <w:t>Pasūtītājam</w:t>
      </w:r>
      <w:r w:rsidRPr="00E25A4B">
        <w:rPr>
          <w:rFonts w:ascii="Times New Roman" w:hAnsi="Times New Roman"/>
          <w:shd w:val="clear" w:color="auto" w:fill="FFFFFF"/>
        </w:rPr>
        <w:t xml:space="preserve"> nav pieejams finansējums līguma izpildei vai mainās citi nosacījumi, kas ietekmē līguma izpildi.</w:t>
      </w:r>
    </w:p>
    <w:p w14:paraId="281221AD" w14:textId="1DFE2E42" w:rsidR="00F258E9" w:rsidRPr="00E25A4B" w:rsidRDefault="00F258E9" w:rsidP="006A663C">
      <w:pPr>
        <w:numPr>
          <w:ilvl w:val="1"/>
          <w:numId w:val="8"/>
        </w:numPr>
        <w:spacing w:afterLines="20" w:after="48"/>
        <w:contextualSpacing/>
        <w:jc w:val="both"/>
        <w:rPr>
          <w:rFonts w:eastAsia="TimesNewRoman"/>
          <w:lang w:val="lv-LV" w:eastAsia="lv-LV"/>
        </w:rPr>
      </w:pPr>
      <w:r w:rsidRPr="00E25A4B">
        <w:rPr>
          <w:lang w:val="lv-LV"/>
        </w:rPr>
        <w:t>Pasūtītājam ir tiesības vienpusēji atkāpties no Līguma,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E25A4B">
        <w:rPr>
          <w:vertAlign w:val="superscript"/>
          <w:lang w:val="lv-LV"/>
        </w:rPr>
        <w:t>1</w:t>
      </w:r>
      <w:r w:rsidRPr="00E25A4B">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28489CD9" w14:textId="4C244FB1" w:rsidR="00162F34" w:rsidRPr="00E25A4B" w:rsidRDefault="00162F34" w:rsidP="006A663C">
      <w:pPr>
        <w:numPr>
          <w:ilvl w:val="1"/>
          <w:numId w:val="8"/>
        </w:numPr>
        <w:spacing w:afterLines="40" w:after="96"/>
        <w:ind w:left="539" w:hanging="539"/>
        <w:jc w:val="both"/>
        <w:rPr>
          <w:lang w:val="lv-LV"/>
        </w:rPr>
      </w:pPr>
      <w:r w:rsidRPr="00E25A4B">
        <w:rPr>
          <w:lang w:val="lv-LV"/>
        </w:rPr>
        <w:t xml:space="preserve">Pasūtītājam </w:t>
      </w:r>
      <w:r w:rsidRPr="00E25A4B">
        <w:rPr>
          <w:shd w:val="clear" w:color="auto" w:fill="FFFFFF"/>
          <w:lang w:val="lv-LV"/>
        </w:rPr>
        <w:t xml:space="preserve">ir tiesības vienpusēji atkāpties no Līguma pirms termiņa, ja </w:t>
      </w:r>
      <w:r w:rsidRPr="00E25A4B">
        <w:rPr>
          <w:lang w:val="lv-LV"/>
        </w:rPr>
        <w:t>Pasūtītājam</w:t>
      </w:r>
      <w:r w:rsidRPr="00E25A4B">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709" w:hanging="709"/>
        <w:contextualSpacing/>
        <w:jc w:val="center"/>
        <w:rPr>
          <w:b/>
          <w:lang w:val="lv-LV" w:eastAsia="lv-LV"/>
        </w:rPr>
      </w:pPr>
      <w:r w:rsidRPr="00E25A4B">
        <w:rPr>
          <w:b/>
          <w:lang w:val="lv-LV" w:eastAsia="lv-LV"/>
        </w:rPr>
        <w:lastRenderedPageBreak/>
        <w:t>Nepārvarama vara</w:t>
      </w:r>
    </w:p>
    <w:p w14:paraId="2911583E" w14:textId="7D7121EC" w:rsidR="00162F34" w:rsidRPr="00E25A4B" w:rsidRDefault="00C215B0" w:rsidP="006A663C">
      <w:pPr>
        <w:widowControl w:val="0"/>
        <w:autoSpaceDE w:val="0"/>
        <w:autoSpaceDN w:val="0"/>
        <w:adjustRightInd w:val="0"/>
        <w:spacing w:afterLines="20" w:after="48"/>
        <w:ind w:left="709"/>
        <w:contextualSpacing/>
        <w:jc w:val="both"/>
        <w:rPr>
          <w:lang w:val="lv-LV"/>
        </w:rPr>
      </w:pPr>
      <w:r w:rsidRPr="00E25A4B">
        <w:rPr>
          <w:lang w:val="lv-LV"/>
        </w:rPr>
        <w:t xml:space="preserve">Puses atbrīvotas no atbildības par daļēju vai pilnīgu saistību neizpildi, kas radusies nepārvaramas varas rezultātā. Šādos gadījumos Pušu attiecības risināmas </w:t>
      </w:r>
      <w:r w:rsidR="00162F34" w:rsidRPr="00E25A4B">
        <w:rPr>
          <w:lang w:val="lv-LV"/>
        </w:rPr>
        <w:t>saskaņā ar normatīvajiem aktiem.</w:t>
      </w:r>
    </w:p>
    <w:p w14:paraId="3D0DE192" w14:textId="77777777" w:rsidR="00C215B0" w:rsidRPr="00E25A4B"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E25A4B">
        <w:rPr>
          <w:b/>
          <w:lang w:val="lv-LV" w:eastAsia="lv-LV"/>
        </w:rPr>
        <w:t>Citi noteikumi</w:t>
      </w:r>
    </w:p>
    <w:p w14:paraId="5893643F"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 xml:space="preserve">Puses piekrīt un apstiprina, ka Līgumu slēdz saskaņojot Pušu gribu, kas radusies brīvi – bez maldības, viltus vai spaidiem, </w:t>
      </w:r>
      <w:proofErr w:type="gramStart"/>
      <w:r w:rsidRPr="00E25A4B">
        <w:rPr>
          <w:lang w:val="lv-LV"/>
        </w:rPr>
        <w:t>Pusēm labprātīgi un pilnīgi vienojoties</w:t>
      </w:r>
      <w:proofErr w:type="gramEnd"/>
      <w:r w:rsidRPr="00E25A4B">
        <w:rPr>
          <w:lang w:val="lv-LV"/>
        </w:rPr>
        <w:t xml:space="preserve"> un Puses saprot Līguma saturu.</w:t>
      </w:r>
    </w:p>
    <w:p w14:paraId="2979A64C"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Līgums ir saistošs Pasūtītājam un Piegādātājam, kā arī visām trešajām personām, kas likumīgi pārņem viņu tiesības un pienākumus</w:t>
      </w:r>
      <w:r w:rsidRPr="00E25A4B">
        <w:rPr>
          <w:lang w:val="lv-LV" w:eastAsia="lv-LV"/>
        </w:rPr>
        <w:t>.</w:t>
      </w:r>
    </w:p>
    <w:p w14:paraId="3AED6A2E" w14:textId="2A4997C5"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Visa Līgumā noteiktā un ar Līgumu saistītā rakstveidā nododamā korespondence un paziņojumi starp Pusēm tiek nosūtīta elektroniski uz e-pasta adresi: </w:t>
      </w:r>
      <w:proofErr w:type="spellStart"/>
      <w:r w:rsidRPr="00E25A4B">
        <w:rPr>
          <w:u w:val="single"/>
          <w:lang w:val="lv-LV" w:eastAsia="lv-LV"/>
        </w:rPr>
        <w:t>vtpc@nrc.lv</w:t>
      </w:r>
      <w:proofErr w:type="spellEnd"/>
      <w:r w:rsidRPr="00E25A4B">
        <w:rPr>
          <w:u w:val="single"/>
          <w:lang w:val="lv-LV" w:eastAsia="lv-LV"/>
        </w:rPr>
        <w:t>.</w:t>
      </w:r>
      <w:r w:rsidRPr="00E25A4B">
        <w:rPr>
          <w:lang w:val="lv-LV" w:eastAsia="lv-LV"/>
        </w:rPr>
        <w:t xml:space="preserve"> Dokumentu oriģināli tiek nosūtīti pa pastu uz attiecīgās Puses adresi, </w:t>
      </w:r>
      <w:proofErr w:type="gramStart"/>
      <w:r w:rsidRPr="00E25A4B">
        <w:rPr>
          <w:lang w:val="lv-LV" w:eastAsia="lv-LV"/>
        </w:rPr>
        <w:t>kura norādīta Līgumā</w:t>
      </w:r>
      <w:proofErr w:type="gramEnd"/>
      <w:r w:rsidRPr="00E25A4B">
        <w:rPr>
          <w:lang w:val="lv-LV" w:eastAsia="lv-LV"/>
        </w:rPr>
        <w:t xml:space="preserve"> vai piegādāti personīgi attiecīgajai Pusei, izņemot gadījumus, ja Līgumā ir norādīts citādi.</w:t>
      </w:r>
    </w:p>
    <w:p w14:paraId="410F45DF" w14:textId="2169FB9A"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Ja dokumenti tiek nosūtīti pa </w:t>
      </w:r>
      <w:r w:rsidR="00133129" w:rsidRPr="00E25A4B">
        <w:rPr>
          <w:lang w:val="lv-LV" w:eastAsia="lv-LV"/>
        </w:rPr>
        <w:t>pastu 9</w:t>
      </w:r>
      <w:r w:rsidRPr="00E25A4B">
        <w:rPr>
          <w:lang w:val="lv-LV" w:eastAsia="lv-LV"/>
        </w:rPr>
        <w:t>.3.</w:t>
      </w:r>
      <w:r w:rsidR="00FB2E3A" w:rsidRPr="00E25A4B">
        <w:rPr>
          <w:lang w:val="lv-LV" w:eastAsia="lv-LV"/>
        </w:rPr>
        <w:t xml:space="preserve"> </w:t>
      </w:r>
      <w:r w:rsidRPr="00E25A4B">
        <w:rPr>
          <w:lang w:val="lv-LV" w:eastAsia="lv-LV"/>
        </w:rPr>
        <w:t>apakšpunktā noteiktajā kārtībā, uzskatāms, ka adresāts tos ir saņēmis 7.</w:t>
      </w:r>
      <w:r w:rsidR="007467E5" w:rsidRPr="00E25A4B">
        <w:rPr>
          <w:lang w:val="lv-LV" w:eastAsia="lv-LV"/>
        </w:rPr>
        <w:t xml:space="preserve"> (septītajā) </w:t>
      </w:r>
      <w:r w:rsidRPr="00E25A4B">
        <w:rPr>
          <w:lang w:val="lv-LV" w:eastAsia="lv-LV"/>
        </w:rPr>
        <w:t>dienā pēc to nodošanas pastā.</w:t>
      </w:r>
    </w:p>
    <w:p w14:paraId="01F849B7"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Gadījumos, kas nav paredzēti Līgumā, Puses rīkojas saskaņā ar LR normatīvajiem aktiem</w:t>
      </w:r>
      <w:r w:rsidRPr="00E25A4B">
        <w:rPr>
          <w:lang w:val="lv-LV" w:eastAsia="lv-LV"/>
        </w:rPr>
        <w:t>.</w:t>
      </w:r>
    </w:p>
    <w:p w14:paraId="4048E4C1"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 xml:space="preserve">Katrai Pusei nekavējoties, bet </w:t>
      </w:r>
      <w:r w:rsidRPr="00E25A4B">
        <w:rPr>
          <w:bCs/>
          <w:lang w:val="lv-LV" w:eastAsia="lv-LV"/>
        </w:rPr>
        <w:t>ne vēlāk kā 3 (trīs) darba dienu laikā</w:t>
      </w:r>
      <w:r w:rsidRPr="00E25A4B">
        <w:rPr>
          <w:lang w:val="lv-LV"/>
        </w:rPr>
        <w:t>, ir jāziņo otrai Pusei par savas juridiskās adreses vai norēķinu rekvizītu maiņu.</w:t>
      </w:r>
    </w:p>
    <w:p w14:paraId="477C8F03"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eastAsia="lv-LV"/>
        </w:rPr>
        <w:t xml:space="preserve">Visi Līguma pielikumi un </w:t>
      </w:r>
      <w:proofErr w:type="gramStart"/>
      <w:r w:rsidRPr="00E25A4B">
        <w:rPr>
          <w:lang w:val="lv-LV" w:eastAsia="lv-LV"/>
        </w:rPr>
        <w:t>papildus vienošanās</w:t>
      </w:r>
      <w:proofErr w:type="gramEnd"/>
      <w:r w:rsidRPr="00E25A4B">
        <w:rPr>
          <w:lang w:val="lv-LV" w:eastAsia="lv-LV"/>
        </w:rPr>
        <w:t xml:space="preserve"> pie Līguma ir neatņemamas tā sastāvdaļas.</w:t>
      </w:r>
    </w:p>
    <w:p w14:paraId="10874A32" w14:textId="77777777" w:rsidR="00C215B0" w:rsidRPr="00E25A4B"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E25A4B">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E25A4B" w:rsidRDefault="007467E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proofErr w:type="gramStart"/>
      <w:r w:rsidRPr="00E25A4B">
        <w:rPr>
          <w:lang w:val="lv-LV"/>
        </w:rPr>
        <w:t>Parakstot Līgumu</w:t>
      </w:r>
      <w:proofErr w:type="gramEnd"/>
      <w:r w:rsidRPr="00E25A4B">
        <w:rPr>
          <w:lang w:val="lv-LV"/>
        </w:rPr>
        <w:t xml:space="preserve"> abas Puses apliecina, ka ir iepazinušās ar Līguma nosacījumiem, tie Pusēm ir saprotami un Puses apņemas tos pildīt un ievērot.</w:t>
      </w:r>
    </w:p>
    <w:p w14:paraId="587736F9" w14:textId="46BE9CAE" w:rsidR="00B962C1" w:rsidRPr="00E25A4B" w:rsidRDefault="00C215B0" w:rsidP="006A663C">
      <w:pPr>
        <w:widowControl w:val="0"/>
        <w:numPr>
          <w:ilvl w:val="1"/>
          <w:numId w:val="8"/>
        </w:numPr>
        <w:tabs>
          <w:tab w:val="clear" w:pos="540"/>
        </w:tabs>
        <w:autoSpaceDE w:val="0"/>
        <w:autoSpaceDN w:val="0"/>
        <w:adjustRightInd w:val="0"/>
        <w:spacing w:afterLines="40" w:after="96"/>
        <w:ind w:left="709" w:hanging="709"/>
        <w:jc w:val="both"/>
        <w:rPr>
          <w:lang w:val="lv-LV" w:eastAsia="lv-LV"/>
        </w:rPr>
      </w:pPr>
      <w:r w:rsidRPr="00E25A4B">
        <w:rPr>
          <w:lang w:val="lv-LV"/>
        </w:rPr>
        <w:t xml:space="preserve">Līgums ir sastādīts latviešu valodā </w:t>
      </w:r>
      <w:r w:rsidR="00162F34" w:rsidRPr="00E25A4B">
        <w:rPr>
          <w:bCs/>
          <w:lang w:val="lv-LV" w:eastAsia="lv-LV"/>
        </w:rPr>
        <w:t>__ (___</w:t>
      </w:r>
      <w:r w:rsidRPr="00E25A4B">
        <w:rPr>
          <w:bCs/>
          <w:lang w:val="lv-LV" w:eastAsia="lv-LV"/>
        </w:rPr>
        <w:t>)</w:t>
      </w:r>
      <w:r w:rsidRPr="00E25A4B">
        <w:rPr>
          <w:lang w:val="lv-LV"/>
        </w:rPr>
        <w:t xml:space="preserve"> eksemplāros uz pamatteksta </w:t>
      </w:r>
      <w:r w:rsidRPr="00E25A4B">
        <w:rPr>
          <w:bCs/>
          <w:lang w:val="lv-LV" w:eastAsia="lv-LV"/>
        </w:rPr>
        <w:t>__ (_____)</w:t>
      </w:r>
      <w:r w:rsidR="000A1865" w:rsidRPr="00E25A4B">
        <w:rPr>
          <w:lang w:val="lv-LV"/>
        </w:rPr>
        <w:t xml:space="preserve"> lapām ar </w:t>
      </w:r>
      <w:r w:rsidRPr="00E25A4B">
        <w:rPr>
          <w:bCs/>
          <w:lang w:val="lv-LV" w:eastAsia="lv-LV"/>
        </w:rPr>
        <w:t>__ (______)</w:t>
      </w:r>
      <w:r w:rsidRPr="00E25A4B">
        <w:rPr>
          <w:lang w:val="lv-LV"/>
        </w:rPr>
        <w:t xml:space="preserve"> Līguma pielikumiem katrs uz Līguma parakstīšanas dienu. Viens Līguma eksemplārs glabājas pie Pasūtītāja, bet otrs pie Piegādātāja. Abiem Līguma eksemplāriem ir vienāds juridisks spēks.</w:t>
      </w:r>
      <w:r w:rsidR="002459D5" w:rsidRPr="00E25A4B">
        <w:rPr>
          <w:lang w:val="lv-LV"/>
        </w:rPr>
        <w:t xml:space="preserve"> </w:t>
      </w:r>
    </w:p>
    <w:p w14:paraId="198D960E" w14:textId="75FB53D5" w:rsidR="0033219F" w:rsidRPr="00E25A4B" w:rsidRDefault="0033219F" w:rsidP="006A663C">
      <w:pPr>
        <w:widowControl w:val="0"/>
        <w:numPr>
          <w:ilvl w:val="0"/>
          <w:numId w:val="8"/>
        </w:numPr>
        <w:autoSpaceDE w:val="0"/>
        <w:autoSpaceDN w:val="0"/>
        <w:adjustRightInd w:val="0"/>
        <w:spacing w:before="40" w:afterLines="20" w:after="48"/>
        <w:contextualSpacing/>
        <w:jc w:val="center"/>
        <w:rPr>
          <w:b/>
          <w:lang w:val="lv-LV" w:eastAsia="lv-LV"/>
        </w:rPr>
      </w:pPr>
      <w:r w:rsidRPr="00E25A4B">
        <w:rPr>
          <w:b/>
          <w:lang w:val="lv-LV" w:eastAsia="lv-LV"/>
        </w:rPr>
        <w:t>Līdzēju rekvizīti un paraksti</w:t>
      </w:r>
    </w:p>
    <w:tbl>
      <w:tblPr>
        <w:tblpPr w:leftFromText="180" w:rightFromText="180" w:vertAnchor="text" w:horzAnchor="margin" w:tblpXSpec="center" w:tblpY="57"/>
        <w:tblW w:w="10178" w:type="dxa"/>
        <w:tblLayout w:type="fixed"/>
        <w:tblLook w:val="01E0" w:firstRow="1" w:lastRow="1" w:firstColumn="1" w:lastColumn="1" w:noHBand="0" w:noVBand="0"/>
      </w:tblPr>
      <w:tblGrid>
        <w:gridCol w:w="5250"/>
        <w:gridCol w:w="4928"/>
      </w:tblGrid>
      <w:tr w:rsidR="002459D5" w:rsidRPr="00E25A4B" w14:paraId="4A116059" w14:textId="77777777" w:rsidTr="009B5760">
        <w:tc>
          <w:tcPr>
            <w:tcW w:w="5250" w:type="dxa"/>
            <w:shd w:val="clear" w:color="auto" w:fill="auto"/>
          </w:tcPr>
          <w:p w14:paraId="3F440B68" w14:textId="77777777" w:rsidR="002459D5" w:rsidRPr="00E25A4B" w:rsidRDefault="002459D5" w:rsidP="006A663C">
            <w:pPr>
              <w:tabs>
                <w:tab w:val="left" w:pos="5040"/>
              </w:tabs>
              <w:spacing w:before="60" w:afterLines="20" w:after="48"/>
              <w:contextualSpacing/>
              <w:rPr>
                <w:lang w:val="lv-LV"/>
              </w:rPr>
            </w:pPr>
            <w:r w:rsidRPr="00E25A4B">
              <w:rPr>
                <w:b/>
                <w:lang w:val="lv-LV"/>
              </w:rPr>
              <w:t>Pasūtītājs</w:t>
            </w:r>
          </w:p>
        </w:tc>
        <w:tc>
          <w:tcPr>
            <w:tcW w:w="4928" w:type="dxa"/>
            <w:shd w:val="clear" w:color="auto" w:fill="auto"/>
          </w:tcPr>
          <w:p w14:paraId="30766BC6" w14:textId="77777777" w:rsidR="002459D5" w:rsidRPr="00E25A4B" w:rsidRDefault="002459D5" w:rsidP="006A663C">
            <w:pPr>
              <w:tabs>
                <w:tab w:val="left" w:pos="5040"/>
              </w:tabs>
              <w:spacing w:before="60" w:afterLines="20" w:after="48"/>
              <w:contextualSpacing/>
              <w:rPr>
                <w:b/>
                <w:lang w:val="lv-LV"/>
              </w:rPr>
            </w:pPr>
            <w:r w:rsidRPr="00E25A4B">
              <w:rPr>
                <w:b/>
                <w:lang w:val="lv-LV"/>
              </w:rPr>
              <w:t>Piegādātājs</w:t>
            </w:r>
          </w:p>
        </w:tc>
      </w:tr>
      <w:tr w:rsidR="002459D5" w:rsidRPr="00E25A4B" w14:paraId="069E95F7" w14:textId="77777777" w:rsidTr="009B5760">
        <w:trPr>
          <w:trHeight w:val="3787"/>
        </w:trPr>
        <w:tc>
          <w:tcPr>
            <w:tcW w:w="5250" w:type="dxa"/>
            <w:shd w:val="clear" w:color="auto" w:fill="auto"/>
          </w:tcPr>
          <w:p w14:paraId="17AA12DF" w14:textId="77777777" w:rsidR="002459D5" w:rsidRPr="00E25A4B" w:rsidRDefault="002459D5" w:rsidP="006A663C">
            <w:pPr>
              <w:tabs>
                <w:tab w:val="left" w:pos="5040"/>
              </w:tabs>
              <w:spacing w:afterLines="20" w:after="48"/>
              <w:contextualSpacing/>
              <w:rPr>
                <w:lang w:val="lv-LV"/>
              </w:rPr>
            </w:pPr>
            <w:r w:rsidRPr="00E25A4B">
              <w:rPr>
                <w:lang w:val="lv-LV"/>
              </w:rPr>
              <w:t>Valsts sabiedrība ar ierobežotu atbildību "Nacionālais rehabilitācijas centrs "Vaivari""</w:t>
            </w:r>
          </w:p>
          <w:p w14:paraId="72A2B4FF" w14:textId="77777777" w:rsidR="002459D5" w:rsidRPr="00E25A4B" w:rsidRDefault="002459D5" w:rsidP="006A663C">
            <w:pPr>
              <w:tabs>
                <w:tab w:val="left" w:pos="5040"/>
              </w:tabs>
              <w:spacing w:afterLines="20" w:after="48"/>
              <w:contextualSpacing/>
              <w:rPr>
                <w:lang w:val="lv-LV"/>
              </w:rPr>
            </w:pPr>
            <w:r w:rsidRPr="00E25A4B">
              <w:rPr>
                <w:lang w:val="lv-LV"/>
              </w:rPr>
              <w:t>Reģistrācijas Nr. </w:t>
            </w:r>
            <w:r w:rsidRPr="00E25A4B">
              <w:rPr>
                <w:lang w:val="lv-LV" w:eastAsia="lv-LV"/>
              </w:rPr>
              <w:t>40003273900</w:t>
            </w:r>
          </w:p>
          <w:p w14:paraId="67069F7C" w14:textId="77777777" w:rsidR="002459D5" w:rsidRPr="00E25A4B" w:rsidRDefault="002459D5" w:rsidP="006A663C">
            <w:pPr>
              <w:tabs>
                <w:tab w:val="left" w:pos="5040"/>
              </w:tabs>
              <w:spacing w:afterLines="20" w:after="48"/>
              <w:contextualSpacing/>
              <w:rPr>
                <w:lang w:val="lv-LV"/>
              </w:rPr>
            </w:pPr>
            <w:r w:rsidRPr="00E25A4B">
              <w:rPr>
                <w:lang w:val="lv-LV"/>
              </w:rPr>
              <w:t>Asaru prospekts 61, Jūrmala, LV-2008</w:t>
            </w:r>
          </w:p>
          <w:p w14:paraId="042133D7" w14:textId="77777777" w:rsidR="002459D5" w:rsidRPr="00E25A4B" w:rsidRDefault="002459D5" w:rsidP="006A663C">
            <w:pPr>
              <w:tabs>
                <w:tab w:val="left" w:pos="5040"/>
              </w:tabs>
              <w:spacing w:afterLines="20" w:after="48"/>
              <w:contextualSpacing/>
              <w:rPr>
                <w:lang w:val="lv-LV"/>
              </w:rPr>
            </w:pPr>
            <w:r w:rsidRPr="00E25A4B">
              <w:rPr>
                <w:lang w:val="lv-LV"/>
              </w:rPr>
              <w:t>Valsts kase</w:t>
            </w:r>
          </w:p>
          <w:p w14:paraId="08CE5FC7" w14:textId="77777777" w:rsidR="002459D5" w:rsidRPr="00E25A4B" w:rsidRDefault="002459D5" w:rsidP="006A663C">
            <w:pPr>
              <w:tabs>
                <w:tab w:val="left" w:pos="4704"/>
              </w:tabs>
              <w:spacing w:afterLines="20" w:after="48"/>
              <w:contextualSpacing/>
              <w:rPr>
                <w:lang w:val="lv-LV"/>
              </w:rPr>
            </w:pPr>
            <w:r w:rsidRPr="00E25A4B">
              <w:rPr>
                <w:lang w:val="lv-LV"/>
              </w:rPr>
              <w:t>Kods: TREL LV 22</w:t>
            </w:r>
          </w:p>
          <w:p w14:paraId="703D1042" w14:textId="77777777" w:rsidR="002459D5" w:rsidRPr="00E25A4B" w:rsidRDefault="002459D5" w:rsidP="006A663C">
            <w:pPr>
              <w:tabs>
                <w:tab w:val="left" w:pos="4704"/>
              </w:tabs>
              <w:spacing w:afterLines="20" w:after="48"/>
              <w:contextualSpacing/>
              <w:rPr>
                <w:lang w:val="lv-LV"/>
              </w:rPr>
            </w:pPr>
            <w:r w:rsidRPr="00E25A4B">
              <w:rPr>
                <w:lang w:val="lv-LV"/>
              </w:rPr>
              <w:t>Konts LV30 TREL 9185 6470 0100 0</w:t>
            </w:r>
          </w:p>
          <w:p w14:paraId="71A5B24E" w14:textId="77777777" w:rsidR="002459D5" w:rsidRPr="00E25A4B" w:rsidRDefault="002459D5" w:rsidP="006A663C">
            <w:pPr>
              <w:tabs>
                <w:tab w:val="left" w:pos="4704"/>
              </w:tabs>
              <w:spacing w:afterLines="20" w:after="48"/>
              <w:contextualSpacing/>
              <w:rPr>
                <w:lang w:val="lv-LV"/>
              </w:rPr>
            </w:pPr>
            <w:r w:rsidRPr="00E25A4B">
              <w:rPr>
                <w:lang w:val="lv-LV"/>
              </w:rPr>
              <w:t>tālrunis 67185450</w:t>
            </w:r>
          </w:p>
          <w:p w14:paraId="7CB63DC3" w14:textId="77777777" w:rsidR="002459D5" w:rsidRPr="00E25A4B" w:rsidRDefault="002459D5" w:rsidP="006A663C">
            <w:pPr>
              <w:tabs>
                <w:tab w:val="left" w:pos="4704"/>
              </w:tabs>
              <w:spacing w:afterLines="20" w:after="48"/>
              <w:contextualSpacing/>
              <w:rPr>
                <w:lang w:val="lv-LV"/>
              </w:rPr>
            </w:pPr>
            <w:r w:rsidRPr="00E25A4B">
              <w:rPr>
                <w:lang w:val="lv-LV"/>
              </w:rPr>
              <w:t>e-pasta adrese: ligita.nelsone@tpc.nrc.lv</w:t>
            </w:r>
            <w:r w:rsidRPr="00E25A4B">
              <w:rPr>
                <w:u w:val="single"/>
                <w:lang w:val="lv-LV"/>
              </w:rPr>
              <w:t xml:space="preserve"> </w:t>
            </w:r>
          </w:p>
          <w:p w14:paraId="37338F28" w14:textId="77777777" w:rsidR="002459D5" w:rsidRPr="00E25A4B" w:rsidRDefault="002459D5" w:rsidP="006A663C">
            <w:pPr>
              <w:tabs>
                <w:tab w:val="left" w:pos="4704"/>
              </w:tabs>
              <w:spacing w:afterLines="20" w:after="48"/>
              <w:contextualSpacing/>
              <w:rPr>
                <w:lang w:val="lv-LV"/>
              </w:rPr>
            </w:pPr>
            <w:r w:rsidRPr="00E25A4B">
              <w:rPr>
                <w:lang w:val="lv-LV"/>
              </w:rPr>
              <w:t>_________________________________</w:t>
            </w:r>
          </w:p>
          <w:p w14:paraId="5007CC45" w14:textId="77777777" w:rsidR="002459D5" w:rsidRPr="00E25A4B" w:rsidRDefault="002459D5" w:rsidP="006A663C">
            <w:pPr>
              <w:tabs>
                <w:tab w:val="left" w:pos="4704"/>
              </w:tabs>
              <w:spacing w:afterLines="20" w:after="48"/>
              <w:contextualSpacing/>
              <w:rPr>
                <w:lang w:val="lv-LV"/>
              </w:rPr>
            </w:pPr>
            <w:r w:rsidRPr="00E25A4B">
              <w:rPr>
                <w:lang w:val="lv-LV"/>
              </w:rPr>
              <w:t>(Valdes priekšsēdētāja, Anda Nulle)</w:t>
            </w:r>
          </w:p>
          <w:p w14:paraId="56344BA1" w14:textId="77777777" w:rsidR="002459D5" w:rsidRPr="00E25A4B" w:rsidRDefault="002459D5" w:rsidP="006A663C">
            <w:pPr>
              <w:tabs>
                <w:tab w:val="left" w:pos="4704"/>
              </w:tabs>
              <w:spacing w:afterLines="20" w:after="48"/>
              <w:contextualSpacing/>
              <w:rPr>
                <w:lang w:val="lv-LV"/>
              </w:rPr>
            </w:pPr>
            <w:r w:rsidRPr="00E25A4B">
              <w:rPr>
                <w:lang w:val="lv-LV"/>
              </w:rPr>
              <w:t xml:space="preserve"> _________________________________</w:t>
            </w:r>
          </w:p>
          <w:p w14:paraId="2F465427" w14:textId="77777777" w:rsidR="002459D5" w:rsidRPr="00E25A4B" w:rsidRDefault="002459D5" w:rsidP="006A663C">
            <w:pPr>
              <w:tabs>
                <w:tab w:val="left" w:pos="4704"/>
              </w:tabs>
              <w:spacing w:afterLines="20" w:after="48"/>
              <w:contextualSpacing/>
              <w:rPr>
                <w:lang w:val="lv-LV"/>
              </w:rPr>
            </w:pPr>
            <w:r w:rsidRPr="00E25A4B">
              <w:rPr>
                <w:lang w:val="lv-LV"/>
              </w:rPr>
              <w:t xml:space="preserve">(Valdes loceklis, Mārtiņš </w:t>
            </w:r>
            <w:proofErr w:type="spellStart"/>
            <w:r w:rsidRPr="00E25A4B">
              <w:rPr>
                <w:lang w:val="lv-LV"/>
              </w:rPr>
              <w:t>Oliņš</w:t>
            </w:r>
            <w:proofErr w:type="spellEnd"/>
            <w:r w:rsidRPr="00E25A4B">
              <w:rPr>
                <w:lang w:val="lv-LV"/>
              </w:rPr>
              <w:t>)</w:t>
            </w:r>
          </w:p>
        </w:tc>
        <w:tc>
          <w:tcPr>
            <w:tcW w:w="4928" w:type="dxa"/>
            <w:shd w:val="clear" w:color="auto" w:fill="auto"/>
          </w:tcPr>
          <w:p w14:paraId="38172EE4" w14:textId="77777777" w:rsidR="002459D5" w:rsidRPr="00E25A4B" w:rsidRDefault="002459D5" w:rsidP="006A663C">
            <w:pPr>
              <w:tabs>
                <w:tab w:val="left" w:pos="5040"/>
              </w:tabs>
              <w:spacing w:afterLines="20" w:after="48"/>
              <w:contextualSpacing/>
              <w:rPr>
                <w:lang w:val="lv-LV"/>
              </w:rPr>
            </w:pPr>
            <w:r w:rsidRPr="00E25A4B">
              <w:rPr>
                <w:lang w:val="lv-LV" w:eastAsia="lv-LV"/>
              </w:rPr>
              <w:t>(Piegādātāja pilns nosaukums)</w:t>
            </w:r>
          </w:p>
          <w:p w14:paraId="6C6EA8AF" w14:textId="77777777" w:rsidR="002459D5" w:rsidRPr="00E25A4B" w:rsidRDefault="002459D5" w:rsidP="006A663C">
            <w:pPr>
              <w:spacing w:afterLines="20" w:after="48"/>
              <w:contextualSpacing/>
              <w:rPr>
                <w:lang w:val="lv-LV"/>
              </w:rPr>
            </w:pPr>
          </w:p>
          <w:p w14:paraId="6C4A22D4" w14:textId="77777777" w:rsidR="002459D5" w:rsidRPr="00E25A4B" w:rsidRDefault="002459D5" w:rsidP="006A663C">
            <w:pPr>
              <w:spacing w:afterLines="20" w:after="48"/>
              <w:contextualSpacing/>
              <w:rPr>
                <w:lang w:val="lv-LV"/>
              </w:rPr>
            </w:pPr>
            <w:r w:rsidRPr="00E25A4B">
              <w:rPr>
                <w:lang w:val="lv-LV"/>
              </w:rPr>
              <w:t>Reģistrācijas Nr. </w:t>
            </w:r>
            <w:r w:rsidRPr="00E25A4B">
              <w:rPr>
                <w:lang w:val="lv-LV" w:eastAsia="lv-LV"/>
              </w:rPr>
              <w:t>___________________</w:t>
            </w:r>
          </w:p>
          <w:p w14:paraId="73271686" w14:textId="77777777" w:rsidR="002459D5" w:rsidRPr="00E25A4B" w:rsidRDefault="002459D5" w:rsidP="006A663C">
            <w:pPr>
              <w:tabs>
                <w:tab w:val="left" w:pos="5040"/>
              </w:tabs>
              <w:spacing w:afterLines="20" w:after="48"/>
              <w:contextualSpacing/>
              <w:rPr>
                <w:lang w:val="lv-LV"/>
              </w:rPr>
            </w:pPr>
            <w:r w:rsidRPr="00E25A4B">
              <w:rPr>
                <w:lang w:val="lv-LV" w:eastAsia="lv-LV"/>
              </w:rPr>
              <w:t>Juridiskā adrese: ____________________</w:t>
            </w:r>
          </w:p>
          <w:p w14:paraId="3D980818" w14:textId="77777777" w:rsidR="002459D5" w:rsidRPr="00E25A4B" w:rsidRDefault="002459D5" w:rsidP="006A663C">
            <w:pPr>
              <w:tabs>
                <w:tab w:val="left" w:pos="5040"/>
              </w:tabs>
              <w:spacing w:afterLines="20" w:after="48"/>
              <w:contextualSpacing/>
              <w:rPr>
                <w:lang w:val="lv-LV"/>
              </w:rPr>
            </w:pPr>
            <w:r w:rsidRPr="00E25A4B">
              <w:rPr>
                <w:lang w:val="lv-LV" w:eastAsia="lv-LV"/>
              </w:rPr>
              <w:t>Banka _____________________</w:t>
            </w:r>
          </w:p>
          <w:p w14:paraId="0C7B4C7A" w14:textId="77777777" w:rsidR="002459D5" w:rsidRPr="00E25A4B" w:rsidRDefault="002459D5" w:rsidP="006A663C">
            <w:pPr>
              <w:tabs>
                <w:tab w:val="left" w:pos="5040"/>
              </w:tabs>
              <w:spacing w:afterLines="20" w:after="48"/>
              <w:contextualSpacing/>
              <w:rPr>
                <w:lang w:val="lv-LV"/>
              </w:rPr>
            </w:pPr>
            <w:r w:rsidRPr="00E25A4B">
              <w:rPr>
                <w:lang w:val="lv-LV"/>
              </w:rPr>
              <w:t>Kods: ___________________</w:t>
            </w:r>
          </w:p>
          <w:p w14:paraId="713189EF" w14:textId="77777777" w:rsidR="002459D5" w:rsidRPr="00E25A4B" w:rsidRDefault="002459D5" w:rsidP="006A663C">
            <w:pPr>
              <w:tabs>
                <w:tab w:val="left" w:pos="5040"/>
              </w:tabs>
              <w:spacing w:afterLines="20" w:after="48"/>
              <w:contextualSpacing/>
              <w:rPr>
                <w:lang w:val="lv-LV"/>
              </w:rPr>
            </w:pPr>
            <w:r w:rsidRPr="00E25A4B">
              <w:rPr>
                <w:lang w:val="lv-LV"/>
              </w:rPr>
              <w:t>Konts __________________________</w:t>
            </w:r>
          </w:p>
          <w:p w14:paraId="148576B6" w14:textId="77777777" w:rsidR="002459D5" w:rsidRPr="00E25A4B" w:rsidRDefault="002459D5" w:rsidP="006A663C">
            <w:pPr>
              <w:tabs>
                <w:tab w:val="left" w:pos="5040"/>
              </w:tabs>
              <w:spacing w:afterLines="20" w:after="48"/>
              <w:contextualSpacing/>
              <w:rPr>
                <w:lang w:val="lv-LV"/>
              </w:rPr>
            </w:pPr>
            <w:r w:rsidRPr="00E25A4B">
              <w:rPr>
                <w:lang w:val="lv-LV"/>
              </w:rPr>
              <w:t>tālrunis ___________________</w:t>
            </w:r>
          </w:p>
          <w:p w14:paraId="5F27D259" w14:textId="77777777" w:rsidR="002459D5" w:rsidRPr="00E25A4B" w:rsidRDefault="002459D5" w:rsidP="006A663C">
            <w:pPr>
              <w:tabs>
                <w:tab w:val="left" w:pos="5040"/>
              </w:tabs>
              <w:spacing w:afterLines="20" w:after="48"/>
              <w:contextualSpacing/>
              <w:rPr>
                <w:lang w:val="lv-LV"/>
              </w:rPr>
            </w:pPr>
            <w:r w:rsidRPr="00E25A4B">
              <w:rPr>
                <w:lang w:val="lv-LV"/>
              </w:rPr>
              <w:t>e-pasta adrese: _____________________</w:t>
            </w:r>
          </w:p>
          <w:p w14:paraId="3E02453F" w14:textId="77777777" w:rsidR="006A663C" w:rsidRPr="00E25A4B" w:rsidRDefault="006A663C" w:rsidP="006A663C">
            <w:pPr>
              <w:tabs>
                <w:tab w:val="left" w:pos="5040"/>
              </w:tabs>
              <w:spacing w:afterLines="20" w:after="48"/>
              <w:contextualSpacing/>
              <w:rPr>
                <w:lang w:val="lv-LV"/>
              </w:rPr>
            </w:pPr>
          </w:p>
          <w:p w14:paraId="216F16E0" w14:textId="0FD3737D" w:rsidR="002459D5" w:rsidRPr="00E25A4B" w:rsidRDefault="002459D5" w:rsidP="006A663C">
            <w:pPr>
              <w:tabs>
                <w:tab w:val="left" w:pos="5040"/>
              </w:tabs>
              <w:spacing w:afterLines="20" w:after="48"/>
              <w:contextualSpacing/>
              <w:rPr>
                <w:lang w:val="lv-LV"/>
              </w:rPr>
            </w:pPr>
            <w:r w:rsidRPr="00E25A4B">
              <w:rPr>
                <w:lang w:val="lv-LV"/>
              </w:rPr>
              <w:t>____________________________________</w:t>
            </w:r>
          </w:p>
          <w:p w14:paraId="3DCD4360" w14:textId="77777777" w:rsidR="002459D5" w:rsidRPr="00E25A4B" w:rsidRDefault="002459D5" w:rsidP="006A663C">
            <w:pPr>
              <w:tabs>
                <w:tab w:val="left" w:pos="5040"/>
              </w:tabs>
              <w:spacing w:afterLines="20" w:after="48"/>
              <w:contextualSpacing/>
              <w:rPr>
                <w:lang w:val="lv-LV"/>
              </w:rPr>
            </w:pPr>
            <w:r w:rsidRPr="00E25A4B">
              <w:rPr>
                <w:lang w:val="lv-LV"/>
              </w:rPr>
              <w:t xml:space="preserve">                 (Amats, Vārds Uzvārds)</w:t>
            </w:r>
          </w:p>
        </w:tc>
      </w:tr>
    </w:tbl>
    <w:p w14:paraId="35E77ECF" w14:textId="19388544" w:rsidR="0097059E" w:rsidRPr="00E25A4B" w:rsidRDefault="0097059E" w:rsidP="0097059E">
      <w:pPr>
        <w:spacing w:before="120"/>
        <w:jc w:val="right"/>
      </w:pPr>
      <w:proofErr w:type="spellStart"/>
      <w:r w:rsidRPr="00E25A4B">
        <w:lastRenderedPageBreak/>
        <w:t>Pielikums</w:t>
      </w:r>
      <w:proofErr w:type="spellEnd"/>
      <w:r w:rsidRPr="00E25A4B">
        <w:t xml:space="preserve"> </w:t>
      </w:r>
    </w:p>
    <w:p w14:paraId="0CF889FE" w14:textId="25D94CC6" w:rsidR="0097059E" w:rsidRPr="00E25A4B" w:rsidRDefault="00A03088" w:rsidP="0097059E">
      <w:pPr>
        <w:spacing w:before="120"/>
        <w:jc w:val="right"/>
      </w:pPr>
      <w:r>
        <w:t>2019</w:t>
      </w:r>
      <w:r w:rsidR="0097059E" w:rsidRPr="00E25A4B">
        <w:t xml:space="preserve">. </w:t>
      </w:r>
      <w:proofErr w:type="spellStart"/>
      <w:r w:rsidR="0097059E" w:rsidRPr="00E25A4B">
        <w:t>gada</w:t>
      </w:r>
      <w:proofErr w:type="spellEnd"/>
      <w:r w:rsidR="0097059E" w:rsidRPr="00E25A4B">
        <w:t xml:space="preserve"> __. _______ </w:t>
      </w:r>
    </w:p>
    <w:p w14:paraId="35D290FE" w14:textId="67486943" w:rsidR="0097059E" w:rsidRPr="0032468F" w:rsidRDefault="0097059E" w:rsidP="0097059E">
      <w:pPr>
        <w:jc w:val="right"/>
      </w:pPr>
      <w:proofErr w:type="spellStart"/>
      <w:r w:rsidRPr="00E25A4B">
        <w:t>Līgumam</w:t>
      </w:r>
      <w:proofErr w:type="spellEnd"/>
      <w:r w:rsidRPr="00E25A4B">
        <w:t xml:space="preserve"> </w:t>
      </w:r>
      <w:proofErr w:type="spellStart"/>
      <w:r w:rsidRPr="00E25A4B">
        <w:t>Nr</w:t>
      </w:r>
      <w:proofErr w:type="spellEnd"/>
      <w:r w:rsidRPr="00E25A4B">
        <w:t xml:space="preserve">. NRC </w:t>
      </w:r>
      <w:proofErr w:type="spellStart"/>
      <w:r w:rsidR="00D96331" w:rsidRPr="00E25A4B">
        <w:t>NRC</w:t>
      </w:r>
      <w:proofErr w:type="spellEnd"/>
      <w:r w:rsidR="00D96331" w:rsidRPr="00E25A4B">
        <w:t xml:space="preserve"> „Vaivari” 2018/</w:t>
      </w:r>
      <w:r w:rsidR="004C0EAB" w:rsidRPr="00E25A4B">
        <w:t>54</w:t>
      </w:r>
      <w:r w:rsidRPr="00E25A4B">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r>
      <w:proofErr w:type="gramStart"/>
      <w:r>
        <w:rPr>
          <w:sz w:val="20"/>
          <w:lang w:val="lv-LV"/>
        </w:rPr>
        <w:t xml:space="preserve">           </w:t>
      </w:r>
      <w:proofErr w:type="gramEnd"/>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9B5760">
      <w:pgSz w:w="11906" w:h="16838"/>
      <w:pgMar w:top="1021" w:right="102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8957" w14:textId="77777777" w:rsidR="00D706CE" w:rsidRDefault="00D706CE" w:rsidP="00942F7B">
      <w:r>
        <w:separator/>
      </w:r>
    </w:p>
  </w:endnote>
  <w:endnote w:type="continuationSeparator" w:id="0">
    <w:p w14:paraId="0192BF63" w14:textId="77777777" w:rsidR="00D706CE" w:rsidRDefault="00D706CE"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pitch w:val="variable"/>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46609"/>
      <w:docPartObj>
        <w:docPartGallery w:val="Page Numbers (Bottom of Page)"/>
        <w:docPartUnique/>
      </w:docPartObj>
    </w:sdtPr>
    <w:sdtEndPr/>
    <w:sdtContent>
      <w:p w14:paraId="78CBB782" w14:textId="0323A279" w:rsidR="00CF3D59" w:rsidRDefault="00CF3D59">
        <w:pPr>
          <w:pStyle w:val="Footer"/>
          <w:jc w:val="center"/>
        </w:pPr>
        <w:r>
          <w:fldChar w:fldCharType="begin"/>
        </w:r>
        <w:r>
          <w:instrText>PAGE   \* MERGEFORMAT</w:instrText>
        </w:r>
        <w:r>
          <w:fldChar w:fldCharType="separate"/>
        </w:r>
        <w:r w:rsidR="003725E6" w:rsidRPr="003725E6">
          <w:rPr>
            <w:noProof/>
            <w:lang w:val="lv-LV"/>
          </w:rPr>
          <w:t>21</w:t>
        </w:r>
        <w:r>
          <w:fldChar w:fldCharType="end"/>
        </w:r>
      </w:p>
    </w:sdtContent>
  </w:sdt>
  <w:p w14:paraId="3A4BF53B" w14:textId="77777777" w:rsidR="00CF3D59" w:rsidRDefault="00CF3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E452" w14:textId="77777777" w:rsidR="00D706CE" w:rsidRDefault="00D706CE" w:rsidP="00942F7B">
      <w:r>
        <w:separator/>
      </w:r>
    </w:p>
  </w:footnote>
  <w:footnote w:type="continuationSeparator" w:id="0">
    <w:p w14:paraId="5E0A0EA3" w14:textId="77777777" w:rsidR="00D706CE" w:rsidRDefault="00D706CE" w:rsidP="00942F7B">
      <w:r>
        <w:continuationSeparator/>
      </w:r>
    </w:p>
  </w:footnote>
  <w:footnote w:id="1">
    <w:p w14:paraId="13AACDA7" w14:textId="77777777" w:rsidR="00CF3D59" w:rsidRPr="006C0F48" w:rsidRDefault="00CF3D59" w:rsidP="00C44059">
      <w:pPr>
        <w:pStyle w:val="FootnoteText"/>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pi</w:t>
      </w:r>
      <w:r>
        <w:rPr>
          <w:lang w:val="en-US" w:eastAsia="lv-LV"/>
        </w:rPr>
        <w:t>egādātājs</w:t>
      </w:r>
      <w:proofErr w:type="spellEnd"/>
      <w:r>
        <w:rPr>
          <w:lang w:val="en-US" w:eastAsia="lv-LV"/>
        </w:rPr>
        <w:t xml:space="preserve"> </w:t>
      </w:r>
      <w:proofErr w:type="spellStart"/>
      <w:r>
        <w:rPr>
          <w:lang w:val="en-US" w:eastAsia="lv-LV"/>
        </w:rPr>
        <w:t>var</w:t>
      </w:r>
      <w:proofErr w:type="spellEnd"/>
      <w:r>
        <w:rPr>
          <w:lang w:val="en-US" w:eastAsia="lv-LV"/>
        </w:rPr>
        <w:t xml:space="preserve"> </w:t>
      </w:r>
      <w:proofErr w:type="spellStart"/>
      <w:r>
        <w:rPr>
          <w:lang w:val="en-US" w:eastAsia="lv-LV"/>
        </w:rPr>
        <w:t>reģistrēties</w:t>
      </w:r>
      <w:proofErr w:type="spellEnd"/>
      <w:r>
        <w:rPr>
          <w:lang w:val="en-US" w:eastAsia="lv-LV"/>
        </w:rPr>
        <w:t xml:space="preserve"> par </w:t>
      </w:r>
      <w:proofErr w:type="spellStart"/>
      <w:r>
        <w:rPr>
          <w:lang w:val="en-US" w:eastAsia="lv-LV"/>
        </w:rPr>
        <w:t>n</w:t>
      </w:r>
      <w:r w:rsidRPr="006C0F48">
        <w:rPr>
          <w:lang w:val="en-US" w:eastAsia="lv-LV"/>
        </w:rPr>
        <w:t>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CF3D59" w:rsidRPr="00F14DC6" w:rsidRDefault="00CF3D59" w:rsidP="00F405F3">
      <w:pPr>
        <w:rPr>
          <w:sz w:val="20"/>
          <w:szCs w:val="20"/>
        </w:rPr>
      </w:pPr>
      <w:r w:rsidRPr="00F14DC6">
        <w:rPr>
          <w:rStyle w:val="FootnoteReference"/>
          <w:sz w:val="20"/>
          <w:szCs w:val="20"/>
        </w:rPr>
        <w:footnoteRef/>
      </w:r>
      <w:r w:rsidRPr="00F14DC6">
        <w:rPr>
          <w:sz w:val="20"/>
          <w:szCs w:val="20"/>
        </w:rPr>
        <w:t xml:space="preserve"> </w:t>
      </w:r>
      <w:proofErr w:type="spellStart"/>
      <w:r w:rsidRPr="00F14DC6">
        <w:rPr>
          <w:sz w:val="20"/>
          <w:szCs w:val="20"/>
          <w:lang w:eastAsia="lv-LV"/>
        </w:rPr>
        <w:t>Informācija</w:t>
      </w:r>
      <w:proofErr w:type="spellEnd"/>
      <w:r w:rsidRPr="00F14DC6">
        <w:rPr>
          <w:sz w:val="20"/>
          <w:szCs w:val="20"/>
          <w:lang w:eastAsia="lv-LV"/>
        </w:rPr>
        <w:t xml:space="preserve"> </w:t>
      </w:r>
      <w:proofErr w:type="spellStart"/>
      <w:r w:rsidRPr="00F14DC6">
        <w:rPr>
          <w:sz w:val="20"/>
          <w:szCs w:val="20"/>
          <w:lang w:eastAsia="lv-LV"/>
        </w:rPr>
        <w:t>pieejama</w:t>
      </w:r>
      <w:proofErr w:type="spellEnd"/>
      <w:r w:rsidRPr="00F14DC6">
        <w:rPr>
          <w:sz w:val="20"/>
          <w:szCs w:val="20"/>
          <w:lang w:eastAsia="lv-LV"/>
        </w:rPr>
        <w:t xml:space="preserve">: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CF3D59" w:rsidRPr="00A7040E" w:rsidRDefault="00CF3D59" w:rsidP="00F405F3">
      <w:pPr>
        <w:pStyle w:val="FootnoteText"/>
        <w:rPr>
          <w:lang w:val="en-US"/>
        </w:rPr>
      </w:pPr>
    </w:p>
  </w:footnote>
  <w:footnote w:id="3">
    <w:p w14:paraId="30BE5DF4" w14:textId="77777777" w:rsidR="00CF3D59" w:rsidRPr="00E94ADC" w:rsidRDefault="00CF3D59"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C8E1CE8"/>
    <w:name w:val="WW8Num8"/>
    <w:lvl w:ilvl="0">
      <w:start w:val="1"/>
      <w:numFmt w:val="decimal"/>
      <w:lvlText w:val="%1."/>
      <w:lvlJc w:val="left"/>
      <w:pPr>
        <w:tabs>
          <w:tab w:val="num" w:pos="0"/>
        </w:tabs>
        <w:ind w:left="390" w:hanging="390"/>
      </w:pPr>
      <w:rPr>
        <w:rFonts w:cs="Times New Roman"/>
        <w:b w:val="0"/>
        <w:lang w:val="lv-LV"/>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45672"/>
    <w:multiLevelType w:val="hybridMultilevel"/>
    <w:tmpl w:val="2B9C6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CD6D47"/>
    <w:multiLevelType w:val="hybridMultilevel"/>
    <w:tmpl w:val="165E8118"/>
    <w:lvl w:ilvl="0" w:tplc="3C607A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6C4007"/>
    <w:multiLevelType w:val="hybridMultilevel"/>
    <w:tmpl w:val="F9D2B9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8D742E7"/>
    <w:multiLevelType w:val="hybridMultilevel"/>
    <w:tmpl w:val="E1C8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7071B1"/>
    <w:multiLevelType w:val="hybridMultilevel"/>
    <w:tmpl w:val="C73CE262"/>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F2D31A6"/>
    <w:multiLevelType w:val="multilevel"/>
    <w:tmpl w:val="1C100D02"/>
    <w:lvl w:ilvl="0">
      <w:start w:val="2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D82CB3"/>
    <w:multiLevelType w:val="hybridMultilevel"/>
    <w:tmpl w:val="2CC0240E"/>
    <w:lvl w:ilvl="0" w:tplc="5DF267F4">
      <w:start w:val="2"/>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2621A8F"/>
    <w:multiLevelType w:val="hybridMultilevel"/>
    <w:tmpl w:val="12886BB2"/>
    <w:lvl w:ilvl="0" w:tplc="20A48ADC">
      <w:start w:val="1"/>
      <w:numFmt w:val="decimal"/>
      <w:lvlText w:val="1.%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0" w15:restartNumberingAfterBreak="0">
    <w:nsid w:val="66C67673"/>
    <w:multiLevelType w:val="hybridMultilevel"/>
    <w:tmpl w:val="F34E923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2"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EF7693"/>
    <w:multiLevelType w:val="hybridMultilevel"/>
    <w:tmpl w:val="8F46F476"/>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4"/>
  </w:num>
  <w:num w:numId="3">
    <w:abstractNumId w:val="13"/>
  </w:num>
  <w:num w:numId="4">
    <w:abstractNumId w:val="24"/>
  </w:num>
  <w:num w:numId="5">
    <w:abstractNumId w:val="9"/>
  </w:num>
  <w:num w:numId="6">
    <w:abstractNumId w:val="21"/>
  </w:num>
  <w:num w:numId="7">
    <w:abstractNumId w:val="11"/>
  </w:num>
  <w:num w:numId="8">
    <w:abstractNumId w:val="4"/>
  </w:num>
  <w:num w:numId="9">
    <w:abstractNumId w:val="26"/>
  </w:num>
  <w:num w:numId="10">
    <w:abstractNumId w:val="16"/>
  </w:num>
  <w:num w:numId="11">
    <w:abstractNumId w:val="2"/>
  </w:num>
  <w:num w:numId="12">
    <w:abstractNumId w:val="7"/>
  </w:num>
  <w:num w:numId="13">
    <w:abstractNumId w:val="0"/>
  </w:num>
  <w:num w:numId="14">
    <w:abstractNumId w:val="7"/>
    <w:lvlOverride w:ilvl="0">
      <w:startOverride w:val="19"/>
    </w:lvlOverride>
  </w:num>
  <w:num w:numId="15">
    <w:abstractNumId w:val="7"/>
    <w:lvlOverride w:ilvl="0">
      <w:startOverride w:val="21"/>
    </w:lvlOverride>
  </w:num>
  <w:num w:numId="16">
    <w:abstractNumId w:val="7"/>
    <w:lvlOverride w:ilvl="0">
      <w:startOverride w:val="13"/>
    </w:lvlOverride>
  </w:num>
  <w:num w:numId="17">
    <w:abstractNumId w:val="7"/>
    <w:lvlOverride w:ilvl="0">
      <w:startOverride w:val="28"/>
    </w:lvlOverride>
  </w:num>
  <w:num w:numId="18">
    <w:abstractNumId w:val="6"/>
  </w:num>
  <w:num w:numId="19">
    <w:abstractNumId w:val="22"/>
  </w:num>
  <w:num w:numId="20">
    <w:abstractNumId w:val="18"/>
  </w:num>
  <w:num w:numId="21">
    <w:abstractNumId w:val="10"/>
  </w:num>
  <w:num w:numId="22">
    <w:abstractNumId w:val="23"/>
  </w:num>
  <w:num w:numId="23">
    <w:abstractNumId w:val="20"/>
  </w:num>
  <w:num w:numId="24">
    <w:abstractNumId w:val="3"/>
  </w:num>
  <w:num w:numId="25">
    <w:abstractNumId w:val="17"/>
  </w:num>
  <w:num w:numId="26">
    <w:abstractNumId w:val="5"/>
  </w:num>
  <w:num w:numId="27">
    <w:abstractNumId w:val="25"/>
  </w:num>
  <w:num w:numId="28">
    <w:abstractNumId w:val="1"/>
  </w:num>
  <w:num w:numId="29">
    <w:abstractNumId w:val="12"/>
  </w:num>
  <w:num w:numId="30">
    <w:abstractNumId w:val="19"/>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5973"/>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45437"/>
    <w:rsid w:val="00051163"/>
    <w:rsid w:val="00053867"/>
    <w:rsid w:val="00054BA6"/>
    <w:rsid w:val="000576AF"/>
    <w:rsid w:val="00057FA1"/>
    <w:rsid w:val="00061803"/>
    <w:rsid w:val="000621B8"/>
    <w:rsid w:val="00065714"/>
    <w:rsid w:val="00065899"/>
    <w:rsid w:val="00065A3F"/>
    <w:rsid w:val="00065E92"/>
    <w:rsid w:val="00066F24"/>
    <w:rsid w:val="00067C8B"/>
    <w:rsid w:val="00071C2E"/>
    <w:rsid w:val="00073135"/>
    <w:rsid w:val="00073A88"/>
    <w:rsid w:val="00075A1A"/>
    <w:rsid w:val="00075D48"/>
    <w:rsid w:val="00076F48"/>
    <w:rsid w:val="0007710C"/>
    <w:rsid w:val="00080ED1"/>
    <w:rsid w:val="0008316E"/>
    <w:rsid w:val="0008338A"/>
    <w:rsid w:val="000864A5"/>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BE6"/>
    <w:rsid w:val="000C5D50"/>
    <w:rsid w:val="000C7290"/>
    <w:rsid w:val="000D3ED7"/>
    <w:rsid w:val="000D445B"/>
    <w:rsid w:val="000D4577"/>
    <w:rsid w:val="000E1A39"/>
    <w:rsid w:val="000E1EF7"/>
    <w:rsid w:val="000E2131"/>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6D7"/>
    <w:rsid w:val="00111C84"/>
    <w:rsid w:val="00111D2C"/>
    <w:rsid w:val="0011442A"/>
    <w:rsid w:val="0011590F"/>
    <w:rsid w:val="00116802"/>
    <w:rsid w:val="001171A6"/>
    <w:rsid w:val="001220B4"/>
    <w:rsid w:val="00122405"/>
    <w:rsid w:val="00122462"/>
    <w:rsid w:val="00122FA9"/>
    <w:rsid w:val="001244BF"/>
    <w:rsid w:val="0012537E"/>
    <w:rsid w:val="00127B30"/>
    <w:rsid w:val="001320EA"/>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3F3B"/>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3DE2"/>
    <w:rsid w:val="001C5AAD"/>
    <w:rsid w:val="001C63F8"/>
    <w:rsid w:val="001C6481"/>
    <w:rsid w:val="001C6F98"/>
    <w:rsid w:val="001C7014"/>
    <w:rsid w:val="001D0C44"/>
    <w:rsid w:val="001D19C2"/>
    <w:rsid w:val="001D408B"/>
    <w:rsid w:val="001D5B6A"/>
    <w:rsid w:val="001D5F64"/>
    <w:rsid w:val="001D6862"/>
    <w:rsid w:val="001D7892"/>
    <w:rsid w:val="001E08EE"/>
    <w:rsid w:val="001E2387"/>
    <w:rsid w:val="001E3F0A"/>
    <w:rsid w:val="001E4FD0"/>
    <w:rsid w:val="001E7DF4"/>
    <w:rsid w:val="001E7F69"/>
    <w:rsid w:val="001F138B"/>
    <w:rsid w:val="001F150D"/>
    <w:rsid w:val="001F1CAE"/>
    <w:rsid w:val="001F28AA"/>
    <w:rsid w:val="001F2A24"/>
    <w:rsid w:val="001F3203"/>
    <w:rsid w:val="001F5412"/>
    <w:rsid w:val="001F7C72"/>
    <w:rsid w:val="00204A5C"/>
    <w:rsid w:val="00205AC4"/>
    <w:rsid w:val="0020692B"/>
    <w:rsid w:val="002211DD"/>
    <w:rsid w:val="002225FB"/>
    <w:rsid w:val="002247B2"/>
    <w:rsid w:val="00227093"/>
    <w:rsid w:val="002307E9"/>
    <w:rsid w:val="00231C4D"/>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59D5"/>
    <w:rsid w:val="00246A52"/>
    <w:rsid w:val="00246BFC"/>
    <w:rsid w:val="00246C16"/>
    <w:rsid w:val="002472FF"/>
    <w:rsid w:val="00247E44"/>
    <w:rsid w:val="00250346"/>
    <w:rsid w:val="00251152"/>
    <w:rsid w:val="00251AF6"/>
    <w:rsid w:val="00251E70"/>
    <w:rsid w:val="00251FBC"/>
    <w:rsid w:val="0025374A"/>
    <w:rsid w:val="002538F9"/>
    <w:rsid w:val="00256022"/>
    <w:rsid w:val="00261DF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177"/>
    <w:rsid w:val="002A1F92"/>
    <w:rsid w:val="002A235A"/>
    <w:rsid w:val="002A45F8"/>
    <w:rsid w:val="002A46CA"/>
    <w:rsid w:val="002A6934"/>
    <w:rsid w:val="002A72BD"/>
    <w:rsid w:val="002A79BA"/>
    <w:rsid w:val="002B08C1"/>
    <w:rsid w:val="002B0F28"/>
    <w:rsid w:val="002B0F59"/>
    <w:rsid w:val="002B2B72"/>
    <w:rsid w:val="002B3C34"/>
    <w:rsid w:val="002B43E5"/>
    <w:rsid w:val="002B5747"/>
    <w:rsid w:val="002B58E1"/>
    <w:rsid w:val="002C0BD0"/>
    <w:rsid w:val="002C1399"/>
    <w:rsid w:val="002C3527"/>
    <w:rsid w:val="002C3D79"/>
    <w:rsid w:val="002C58C3"/>
    <w:rsid w:val="002C7053"/>
    <w:rsid w:val="002D0133"/>
    <w:rsid w:val="002D0298"/>
    <w:rsid w:val="002D2190"/>
    <w:rsid w:val="002D2D6B"/>
    <w:rsid w:val="002D454D"/>
    <w:rsid w:val="002D4B71"/>
    <w:rsid w:val="002D4B95"/>
    <w:rsid w:val="002D653E"/>
    <w:rsid w:val="002E23F2"/>
    <w:rsid w:val="002E26B7"/>
    <w:rsid w:val="002E609F"/>
    <w:rsid w:val="002E65DE"/>
    <w:rsid w:val="002E736D"/>
    <w:rsid w:val="002F0943"/>
    <w:rsid w:val="002F12D5"/>
    <w:rsid w:val="002F2B8B"/>
    <w:rsid w:val="002F4B42"/>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918"/>
    <w:rsid w:val="00323CFD"/>
    <w:rsid w:val="00325D18"/>
    <w:rsid w:val="00327F4D"/>
    <w:rsid w:val="0033118E"/>
    <w:rsid w:val="00332120"/>
    <w:rsid w:val="0033219F"/>
    <w:rsid w:val="00334F86"/>
    <w:rsid w:val="003364FF"/>
    <w:rsid w:val="00336729"/>
    <w:rsid w:val="003429A7"/>
    <w:rsid w:val="00343494"/>
    <w:rsid w:val="003437F4"/>
    <w:rsid w:val="00343DD4"/>
    <w:rsid w:val="003448AE"/>
    <w:rsid w:val="003450AA"/>
    <w:rsid w:val="0034592B"/>
    <w:rsid w:val="00345C74"/>
    <w:rsid w:val="0034614A"/>
    <w:rsid w:val="003515B4"/>
    <w:rsid w:val="003515EF"/>
    <w:rsid w:val="00352B09"/>
    <w:rsid w:val="0035337F"/>
    <w:rsid w:val="00353CBB"/>
    <w:rsid w:val="003546EB"/>
    <w:rsid w:val="003574F5"/>
    <w:rsid w:val="00362A8A"/>
    <w:rsid w:val="00363100"/>
    <w:rsid w:val="003637E7"/>
    <w:rsid w:val="0036476E"/>
    <w:rsid w:val="00366508"/>
    <w:rsid w:val="00366BFC"/>
    <w:rsid w:val="0037033E"/>
    <w:rsid w:val="00371A81"/>
    <w:rsid w:val="00371C9F"/>
    <w:rsid w:val="003720E6"/>
    <w:rsid w:val="003725E6"/>
    <w:rsid w:val="0037341A"/>
    <w:rsid w:val="0037485C"/>
    <w:rsid w:val="00376802"/>
    <w:rsid w:val="00380BA9"/>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1DE3"/>
    <w:rsid w:val="003A21BF"/>
    <w:rsid w:val="003A2ED1"/>
    <w:rsid w:val="003A3EF6"/>
    <w:rsid w:val="003A5232"/>
    <w:rsid w:val="003A5496"/>
    <w:rsid w:val="003B1DFB"/>
    <w:rsid w:val="003B288C"/>
    <w:rsid w:val="003B39B7"/>
    <w:rsid w:val="003B3FB3"/>
    <w:rsid w:val="003B4602"/>
    <w:rsid w:val="003B50D2"/>
    <w:rsid w:val="003B5651"/>
    <w:rsid w:val="003C018F"/>
    <w:rsid w:val="003C076A"/>
    <w:rsid w:val="003C1381"/>
    <w:rsid w:val="003C210A"/>
    <w:rsid w:val="003C2DCA"/>
    <w:rsid w:val="003C2F03"/>
    <w:rsid w:val="003C3042"/>
    <w:rsid w:val="003C3B82"/>
    <w:rsid w:val="003C511D"/>
    <w:rsid w:val="003C6F70"/>
    <w:rsid w:val="003C7009"/>
    <w:rsid w:val="003C7648"/>
    <w:rsid w:val="003D032D"/>
    <w:rsid w:val="003D08B4"/>
    <w:rsid w:val="003D1077"/>
    <w:rsid w:val="003D1929"/>
    <w:rsid w:val="003D21BD"/>
    <w:rsid w:val="003D2D7C"/>
    <w:rsid w:val="003D527B"/>
    <w:rsid w:val="003D5531"/>
    <w:rsid w:val="003D5842"/>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28AE"/>
    <w:rsid w:val="00403456"/>
    <w:rsid w:val="004046BD"/>
    <w:rsid w:val="0041357D"/>
    <w:rsid w:val="004152D1"/>
    <w:rsid w:val="004166A0"/>
    <w:rsid w:val="00416BE1"/>
    <w:rsid w:val="004173F1"/>
    <w:rsid w:val="00422AA5"/>
    <w:rsid w:val="00423AB3"/>
    <w:rsid w:val="00431926"/>
    <w:rsid w:val="00432271"/>
    <w:rsid w:val="00432C84"/>
    <w:rsid w:val="00433D46"/>
    <w:rsid w:val="00434137"/>
    <w:rsid w:val="00434385"/>
    <w:rsid w:val="00434560"/>
    <w:rsid w:val="00434845"/>
    <w:rsid w:val="004359B7"/>
    <w:rsid w:val="004363ED"/>
    <w:rsid w:val="00436978"/>
    <w:rsid w:val="00440471"/>
    <w:rsid w:val="00441D59"/>
    <w:rsid w:val="00441F3A"/>
    <w:rsid w:val="00442A43"/>
    <w:rsid w:val="004435A7"/>
    <w:rsid w:val="00443A4F"/>
    <w:rsid w:val="00447350"/>
    <w:rsid w:val="004473AB"/>
    <w:rsid w:val="004504FA"/>
    <w:rsid w:val="00450933"/>
    <w:rsid w:val="00452B85"/>
    <w:rsid w:val="00455813"/>
    <w:rsid w:val="00456930"/>
    <w:rsid w:val="004571D7"/>
    <w:rsid w:val="00457DC8"/>
    <w:rsid w:val="00460433"/>
    <w:rsid w:val="00460B3E"/>
    <w:rsid w:val="00462D01"/>
    <w:rsid w:val="00463BD6"/>
    <w:rsid w:val="004648F8"/>
    <w:rsid w:val="00465F16"/>
    <w:rsid w:val="00466F83"/>
    <w:rsid w:val="00467E97"/>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113"/>
    <w:rsid w:val="004842BE"/>
    <w:rsid w:val="00484A9B"/>
    <w:rsid w:val="00485A40"/>
    <w:rsid w:val="00487637"/>
    <w:rsid w:val="004914DE"/>
    <w:rsid w:val="00491758"/>
    <w:rsid w:val="00491A10"/>
    <w:rsid w:val="00491EA9"/>
    <w:rsid w:val="00493356"/>
    <w:rsid w:val="00495CF3"/>
    <w:rsid w:val="00495F34"/>
    <w:rsid w:val="00496DB0"/>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EAB"/>
    <w:rsid w:val="004C0FE3"/>
    <w:rsid w:val="004C10A3"/>
    <w:rsid w:val="004C209E"/>
    <w:rsid w:val="004C34BD"/>
    <w:rsid w:val="004C50BF"/>
    <w:rsid w:val="004C5178"/>
    <w:rsid w:val="004C65CF"/>
    <w:rsid w:val="004C766F"/>
    <w:rsid w:val="004C78AE"/>
    <w:rsid w:val="004C7F82"/>
    <w:rsid w:val="004D0DDD"/>
    <w:rsid w:val="004D2640"/>
    <w:rsid w:val="004E0385"/>
    <w:rsid w:val="004E110E"/>
    <w:rsid w:val="004E121A"/>
    <w:rsid w:val="004E1C27"/>
    <w:rsid w:val="004E3AF2"/>
    <w:rsid w:val="004E46FD"/>
    <w:rsid w:val="004E51E3"/>
    <w:rsid w:val="004E53B4"/>
    <w:rsid w:val="004E72A9"/>
    <w:rsid w:val="004E749C"/>
    <w:rsid w:val="004F0AA4"/>
    <w:rsid w:val="004F16AD"/>
    <w:rsid w:val="004F40FC"/>
    <w:rsid w:val="004F61D9"/>
    <w:rsid w:val="005007A0"/>
    <w:rsid w:val="00500BAF"/>
    <w:rsid w:val="0050481D"/>
    <w:rsid w:val="0050679E"/>
    <w:rsid w:val="005109C4"/>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0287"/>
    <w:rsid w:val="00542123"/>
    <w:rsid w:val="00542879"/>
    <w:rsid w:val="0054346F"/>
    <w:rsid w:val="005443C7"/>
    <w:rsid w:val="0054455E"/>
    <w:rsid w:val="00544B01"/>
    <w:rsid w:val="005450C2"/>
    <w:rsid w:val="005452CE"/>
    <w:rsid w:val="0054543E"/>
    <w:rsid w:val="00546615"/>
    <w:rsid w:val="005472C5"/>
    <w:rsid w:val="00551840"/>
    <w:rsid w:val="005518E3"/>
    <w:rsid w:val="00551EAC"/>
    <w:rsid w:val="00553D8F"/>
    <w:rsid w:val="005562E0"/>
    <w:rsid w:val="005617E5"/>
    <w:rsid w:val="00563881"/>
    <w:rsid w:val="00563B92"/>
    <w:rsid w:val="00564BB4"/>
    <w:rsid w:val="00564F46"/>
    <w:rsid w:val="005674EC"/>
    <w:rsid w:val="005676B4"/>
    <w:rsid w:val="005707E5"/>
    <w:rsid w:val="00570838"/>
    <w:rsid w:val="00573154"/>
    <w:rsid w:val="00573AF1"/>
    <w:rsid w:val="00574141"/>
    <w:rsid w:val="0057663C"/>
    <w:rsid w:val="0057690E"/>
    <w:rsid w:val="0057785A"/>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5E16"/>
    <w:rsid w:val="005F62E6"/>
    <w:rsid w:val="005F6D00"/>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4E3A"/>
    <w:rsid w:val="00645470"/>
    <w:rsid w:val="00650181"/>
    <w:rsid w:val="00650440"/>
    <w:rsid w:val="006525B2"/>
    <w:rsid w:val="00652782"/>
    <w:rsid w:val="0065344A"/>
    <w:rsid w:val="00654BD9"/>
    <w:rsid w:val="00654C66"/>
    <w:rsid w:val="0065636B"/>
    <w:rsid w:val="00656EC9"/>
    <w:rsid w:val="00657ADC"/>
    <w:rsid w:val="006605EF"/>
    <w:rsid w:val="00662C60"/>
    <w:rsid w:val="00663A97"/>
    <w:rsid w:val="00663DC9"/>
    <w:rsid w:val="00664148"/>
    <w:rsid w:val="0066586F"/>
    <w:rsid w:val="00667DFF"/>
    <w:rsid w:val="006708A3"/>
    <w:rsid w:val="006719BD"/>
    <w:rsid w:val="00671F67"/>
    <w:rsid w:val="00672DC4"/>
    <w:rsid w:val="006733F4"/>
    <w:rsid w:val="0067445A"/>
    <w:rsid w:val="00674BDB"/>
    <w:rsid w:val="006759F1"/>
    <w:rsid w:val="00676E90"/>
    <w:rsid w:val="00680183"/>
    <w:rsid w:val="00680389"/>
    <w:rsid w:val="00683D7E"/>
    <w:rsid w:val="006848C1"/>
    <w:rsid w:val="0068759A"/>
    <w:rsid w:val="006904E4"/>
    <w:rsid w:val="006943B9"/>
    <w:rsid w:val="00694530"/>
    <w:rsid w:val="00696FDA"/>
    <w:rsid w:val="006972F1"/>
    <w:rsid w:val="006A076F"/>
    <w:rsid w:val="006A0D8C"/>
    <w:rsid w:val="006A167A"/>
    <w:rsid w:val="006A20AE"/>
    <w:rsid w:val="006A3514"/>
    <w:rsid w:val="006A5262"/>
    <w:rsid w:val="006A663C"/>
    <w:rsid w:val="006A7234"/>
    <w:rsid w:val="006B06FB"/>
    <w:rsid w:val="006B2AF7"/>
    <w:rsid w:val="006B2E3A"/>
    <w:rsid w:val="006B550B"/>
    <w:rsid w:val="006B5A1D"/>
    <w:rsid w:val="006B5D94"/>
    <w:rsid w:val="006B6082"/>
    <w:rsid w:val="006C0DC4"/>
    <w:rsid w:val="006C0EBF"/>
    <w:rsid w:val="006C14BE"/>
    <w:rsid w:val="006C2AD4"/>
    <w:rsid w:val="006C7DD5"/>
    <w:rsid w:val="006D0077"/>
    <w:rsid w:val="006D0F0E"/>
    <w:rsid w:val="006D37DC"/>
    <w:rsid w:val="006D3930"/>
    <w:rsid w:val="006D47A6"/>
    <w:rsid w:val="006D5068"/>
    <w:rsid w:val="006D5E97"/>
    <w:rsid w:val="006E2B3B"/>
    <w:rsid w:val="006E36F3"/>
    <w:rsid w:val="006E5DE0"/>
    <w:rsid w:val="006F1F3B"/>
    <w:rsid w:val="006F4054"/>
    <w:rsid w:val="006F472D"/>
    <w:rsid w:val="006F583A"/>
    <w:rsid w:val="006F5D63"/>
    <w:rsid w:val="007004A2"/>
    <w:rsid w:val="00700A80"/>
    <w:rsid w:val="00700C68"/>
    <w:rsid w:val="00703AEF"/>
    <w:rsid w:val="00703BA0"/>
    <w:rsid w:val="007069E3"/>
    <w:rsid w:val="00706F9E"/>
    <w:rsid w:val="0070772C"/>
    <w:rsid w:val="0070792D"/>
    <w:rsid w:val="00713DFE"/>
    <w:rsid w:val="00714927"/>
    <w:rsid w:val="00715F67"/>
    <w:rsid w:val="0071652F"/>
    <w:rsid w:val="00716CF3"/>
    <w:rsid w:val="007176F7"/>
    <w:rsid w:val="00720B30"/>
    <w:rsid w:val="00721062"/>
    <w:rsid w:val="0072579A"/>
    <w:rsid w:val="007271AF"/>
    <w:rsid w:val="007274EE"/>
    <w:rsid w:val="00731AD9"/>
    <w:rsid w:val="007322F1"/>
    <w:rsid w:val="0073279B"/>
    <w:rsid w:val="00734B80"/>
    <w:rsid w:val="007368A9"/>
    <w:rsid w:val="0073741C"/>
    <w:rsid w:val="007409D6"/>
    <w:rsid w:val="00741593"/>
    <w:rsid w:val="0074228B"/>
    <w:rsid w:val="0074297E"/>
    <w:rsid w:val="0074331C"/>
    <w:rsid w:val="00743876"/>
    <w:rsid w:val="00743F26"/>
    <w:rsid w:val="0074440B"/>
    <w:rsid w:val="007467E5"/>
    <w:rsid w:val="007469EF"/>
    <w:rsid w:val="007471AF"/>
    <w:rsid w:val="00747AC4"/>
    <w:rsid w:val="00751257"/>
    <w:rsid w:val="007557CF"/>
    <w:rsid w:val="00760EFD"/>
    <w:rsid w:val="0076322A"/>
    <w:rsid w:val="00764E8E"/>
    <w:rsid w:val="00765FFD"/>
    <w:rsid w:val="00767335"/>
    <w:rsid w:val="00767C64"/>
    <w:rsid w:val="00770349"/>
    <w:rsid w:val="0077108B"/>
    <w:rsid w:val="007710AD"/>
    <w:rsid w:val="007716B0"/>
    <w:rsid w:val="0077175D"/>
    <w:rsid w:val="00773099"/>
    <w:rsid w:val="007758BA"/>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AC2"/>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36C"/>
    <w:rsid w:val="008164ED"/>
    <w:rsid w:val="00822028"/>
    <w:rsid w:val="00822CF8"/>
    <w:rsid w:val="00822FA1"/>
    <w:rsid w:val="00823A95"/>
    <w:rsid w:val="00825060"/>
    <w:rsid w:val="008255B2"/>
    <w:rsid w:val="00827CE8"/>
    <w:rsid w:val="00830825"/>
    <w:rsid w:val="00833697"/>
    <w:rsid w:val="00836EC5"/>
    <w:rsid w:val="00837B53"/>
    <w:rsid w:val="00837C1D"/>
    <w:rsid w:val="00837D44"/>
    <w:rsid w:val="00837E38"/>
    <w:rsid w:val="008408AD"/>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7776E"/>
    <w:rsid w:val="008828A5"/>
    <w:rsid w:val="00884820"/>
    <w:rsid w:val="00887465"/>
    <w:rsid w:val="008914FC"/>
    <w:rsid w:val="00894113"/>
    <w:rsid w:val="0089463F"/>
    <w:rsid w:val="00895EAD"/>
    <w:rsid w:val="008964C2"/>
    <w:rsid w:val="00896C82"/>
    <w:rsid w:val="00896EED"/>
    <w:rsid w:val="008970F3"/>
    <w:rsid w:val="00897483"/>
    <w:rsid w:val="008A1282"/>
    <w:rsid w:val="008A1AD3"/>
    <w:rsid w:val="008A41D2"/>
    <w:rsid w:val="008A64EC"/>
    <w:rsid w:val="008A6A5D"/>
    <w:rsid w:val="008B4403"/>
    <w:rsid w:val="008B55E8"/>
    <w:rsid w:val="008B67A6"/>
    <w:rsid w:val="008C01F4"/>
    <w:rsid w:val="008C0F73"/>
    <w:rsid w:val="008C1676"/>
    <w:rsid w:val="008C1E3C"/>
    <w:rsid w:val="008C32D9"/>
    <w:rsid w:val="008C34F5"/>
    <w:rsid w:val="008C42F4"/>
    <w:rsid w:val="008C646D"/>
    <w:rsid w:val="008C6FB9"/>
    <w:rsid w:val="008D173F"/>
    <w:rsid w:val="008D180B"/>
    <w:rsid w:val="008D18A2"/>
    <w:rsid w:val="008D373C"/>
    <w:rsid w:val="008D484B"/>
    <w:rsid w:val="008E03E7"/>
    <w:rsid w:val="008E1314"/>
    <w:rsid w:val="008E2457"/>
    <w:rsid w:val="008E4493"/>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149F1"/>
    <w:rsid w:val="00917E09"/>
    <w:rsid w:val="0092394A"/>
    <w:rsid w:val="00925741"/>
    <w:rsid w:val="00925783"/>
    <w:rsid w:val="0092771F"/>
    <w:rsid w:val="009279EE"/>
    <w:rsid w:val="00931E9D"/>
    <w:rsid w:val="009320A2"/>
    <w:rsid w:val="009320A5"/>
    <w:rsid w:val="00935E3E"/>
    <w:rsid w:val="00940FD8"/>
    <w:rsid w:val="00942439"/>
    <w:rsid w:val="00942F7B"/>
    <w:rsid w:val="0094383C"/>
    <w:rsid w:val="0094425D"/>
    <w:rsid w:val="0095162D"/>
    <w:rsid w:val="00951FE9"/>
    <w:rsid w:val="009540DD"/>
    <w:rsid w:val="009545CC"/>
    <w:rsid w:val="00955AB4"/>
    <w:rsid w:val="00957CFB"/>
    <w:rsid w:val="00957DB4"/>
    <w:rsid w:val="009604FE"/>
    <w:rsid w:val="00961A79"/>
    <w:rsid w:val="0096205A"/>
    <w:rsid w:val="009636D2"/>
    <w:rsid w:val="00963D5F"/>
    <w:rsid w:val="0096449B"/>
    <w:rsid w:val="00965348"/>
    <w:rsid w:val="00966684"/>
    <w:rsid w:val="00970429"/>
    <w:rsid w:val="0097059E"/>
    <w:rsid w:val="00972032"/>
    <w:rsid w:val="009721CE"/>
    <w:rsid w:val="00973548"/>
    <w:rsid w:val="009738F6"/>
    <w:rsid w:val="009744D4"/>
    <w:rsid w:val="00975535"/>
    <w:rsid w:val="009762BA"/>
    <w:rsid w:val="00976961"/>
    <w:rsid w:val="00981771"/>
    <w:rsid w:val="009831B4"/>
    <w:rsid w:val="00983B8D"/>
    <w:rsid w:val="0098438B"/>
    <w:rsid w:val="00985295"/>
    <w:rsid w:val="0098678D"/>
    <w:rsid w:val="00991897"/>
    <w:rsid w:val="00993C97"/>
    <w:rsid w:val="009977E6"/>
    <w:rsid w:val="009A297B"/>
    <w:rsid w:val="009A312A"/>
    <w:rsid w:val="009A3ED0"/>
    <w:rsid w:val="009A4B2E"/>
    <w:rsid w:val="009A5FBE"/>
    <w:rsid w:val="009B0CBB"/>
    <w:rsid w:val="009B1E6F"/>
    <w:rsid w:val="009B3455"/>
    <w:rsid w:val="009B3750"/>
    <w:rsid w:val="009B4565"/>
    <w:rsid w:val="009B49FB"/>
    <w:rsid w:val="009B4BC2"/>
    <w:rsid w:val="009B5760"/>
    <w:rsid w:val="009B6149"/>
    <w:rsid w:val="009C0276"/>
    <w:rsid w:val="009C0BFA"/>
    <w:rsid w:val="009C1FFF"/>
    <w:rsid w:val="009C26C2"/>
    <w:rsid w:val="009C449F"/>
    <w:rsid w:val="009C66FB"/>
    <w:rsid w:val="009D0CBF"/>
    <w:rsid w:val="009D2736"/>
    <w:rsid w:val="009D3009"/>
    <w:rsid w:val="009D45CD"/>
    <w:rsid w:val="009D4705"/>
    <w:rsid w:val="009D4D9A"/>
    <w:rsid w:val="009D59C8"/>
    <w:rsid w:val="009D6916"/>
    <w:rsid w:val="009E2FFF"/>
    <w:rsid w:val="009E311E"/>
    <w:rsid w:val="009E43EF"/>
    <w:rsid w:val="009E48F5"/>
    <w:rsid w:val="009E58E2"/>
    <w:rsid w:val="009E6336"/>
    <w:rsid w:val="009E66C3"/>
    <w:rsid w:val="009E7272"/>
    <w:rsid w:val="009F0000"/>
    <w:rsid w:val="009F09AE"/>
    <w:rsid w:val="009F1FF0"/>
    <w:rsid w:val="009F3613"/>
    <w:rsid w:val="009F3825"/>
    <w:rsid w:val="009F3A71"/>
    <w:rsid w:val="009F4C8C"/>
    <w:rsid w:val="009F748D"/>
    <w:rsid w:val="009F7CEB"/>
    <w:rsid w:val="00A00FFD"/>
    <w:rsid w:val="00A028D9"/>
    <w:rsid w:val="00A02AA8"/>
    <w:rsid w:val="00A03088"/>
    <w:rsid w:val="00A03C57"/>
    <w:rsid w:val="00A0784E"/>
    <w:rsid w:val="00A07D1D"/>
    <w:rsid w:val="00A111D4"/>
    <w:rsid w:val="00A11702"/>
    <w:rsid w:val="00A123BC"/>
    <w:rsid w:val="00A123DE"/>
    <w:rsid w:val="00A12A73"/>
    <w:rsid w:val="00A13512"/>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8C0"/>
    <w:rsid w:val="00A51A53"/>
    <w:rsid w:val="00A52295"/>
    <w:rsid w:val="00A52A28"/>
    <w:rsid w:val="00A53BBD"/>
    <w:rsid w:val="00A557F2"/>
    <w:rsid w:val="00A609F5"/>
    <w:rsid w:val="00A60B61"/>
    <w:rsid w:val="00A625C3"/>
    <w:rsid w:val="00A64364"/>
    <w:rsid w:val="00A66470"/>
    <w:rsid w:val="00A72DA4"/>
    <w:rsid w:val="00A74118"/>
    <w:rsid w:val="00A748FD"/>
    <w:rsid w:val="00A74A32"/>
    <w:rsid w:val="00A74B9B"/>
    <w:rsid w:val="00A768A2"/>
    <w:rsid w:val="00A80A0E"/>
    <w:rsid w:val="00A81C12"/>
    <w:rsid w:val="00A82ACC"/>
    <w:rsid w:val="00A83112"/>
    <w:rsid w:val="00A8359A"/>
    <w:rsid w:val="00A86854"/>
    <w:rsid w:val="00A86A44"/>
    <w:rsid w:val="00A91B8E"/>
    <w:rsid w:val="00A9258B"/>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61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3CC8"/>
    <w:rsid w:val="00AE411C"/>
    <w:rsid w:val="00AE5872"/>
    <w:rsid w:val="00AE691C"/>
    <w:rsid w:val="00AE7150"/>
    <w:rsid w:val="00AE7243"/>
    <w:rsid w:val="00AF05C7"/>
    <w:rsid w:val="00AF2850"/>
    <w:rsid w:val="00AF2DB2"/>
    <w:rsid w:val="00AF3C05"/>
    <w:rsid w:val="00AF5C3A"/>
    <w:rsid w:val="00AF5F50"/>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92C"/>
    <w:rsid w:val="00B26D84"/>
    <w:rsid w:val="00B276CE"/>
    <w:rsid w:val="00B3058A"/>
    <w:rsid w:val="00B3159B"/>
    <w:rsid w:val="00B32FED"/>
    <w:rsid w:val="00B331C1"/>
    <w:rsid w:val="00B33226"/>
    <w:rsid w:val="00B35743"/>
    <w:rsid w:val="00B35C60"/>
    <w:rsid w:val="00B376E0"/>
    <w:rsid w:val="00B40D9E"/>
    <w:rsid w:val="00B41012"/>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530A"/>
    <w:rsid w:val="00B67D72"/>
    <w:rsid w:val="00B70C53"/>
    <w:rsid w:val="00B72551"/>
    <w:rsid w:val="00B739F7"/>
    <w:rsid w:val="00B74089"/>
    <w:rsid w:val="00B74133"/>
    <w:rsid w:val="00B742F5"/>
    <w:rsid w:val="00B74634"/>
    <w:rsid w:val="00B76590"/>
    <w:rsid w:val="00B80AA2"/>
    <w:rsid w:val="00B840DD"/>
    <w:rsid w:val="00B844C8"/>
    <w:rsid w:val="00B86B11"/>
    <w:rsid w:val="00B87547"/>
    <w:rsid w:val="00B87D1D"/>
    <w:rsid w:val="00B925AC"/>
    <w:rsid w:val="00B93421"/>
    <w:rsid w:val="00B93863"/>
    <w:rsid w:val="00B93E98"/>
    <w:rsid w:val="00B95B1D"/>
    <w:rsid w:val="00B95B5D"/>
    <w:rsid w:val="00B962C1"/>
    <w:rsid w:val="00B969D0"/>
    <w:rsid w:val="00BA0151"/>
    <w:rsid w:val="00BA0184"/>
    <w:rsid w:val="00BA07E5"/>
    <w:rsid w:val="00BA2FCF"/>
    <w:rsid w:val="00BA3EEF"/>
    <w:rsid w:val="00BA675C"/>
    <w:rsid w:val="00BA7E43"/>
    <w:rsid w:val="00BB0C97"/>
    <w:rsid w:val="00BB3B99"/>
    <w:rsid w:val="00BB6C4F"/>
    <w:rsid w:val="00BB7329"/>
    <w:rsid w:val="00BB7849"/>
    <w:rsid w:val="00BC273C"/>
    <w:rsid w:val="00BC30C6"/>
    <w:rsid w:val="00BC3C23"/>
    <w:rsid w:val="00BC49F8"/>
    <w:rsid w:val="00BC528F"/>
    <w:rsid w:val="00BD00E3"/>
    <w:rsid w:val="00BD3F27"/>
    <w:rsid w:val="00BD4013"/>
    <w:rsid w:val="00BD533D"/>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165"/>
    <w:rsid w:val="00C01947"/>
    <w:rsid w:val="00C01982"/>
    <w:rsid w:val="00C01B6F"/>
    <w:rsid w:val="00C03B8C"/>
    <w:rsid w:val="00C0426E"/>
    <w:rsid w:val="00C056AB"/>
    <w:rsid w:val="00C06C08"/>
    <w:rsid w:val="00C07F6E"/>
    <w:rsid w:val="00C10A12"/>
    <w:rsid w:val="00C12B0E"/>
    <w:rsid w:val="00C14939"/>
    <w:rsid w:val="00C16408"/>
    <w:rsid w:val="00C171BE"/>
    <w:rsid w:val="00C1723B"/>
    <w:rsid w:val="00C17695"/>
    <w:rsid w:val="00C1772A"/>
    <w:rsid w:val="00C20179"/>
    <w:rsid w:val="00C2151F"/>
    <w:rsid w:val="00C215B0"/>
    <w:rsid w:val="00C2197E"/>
    <w:rsid w:val="00C219D5"/>
    <w:rsid w:val="00C23393"/>
    <w:rsid w:val="00C24046"/>
    <w:rsid w:val="00C241AD"/>
    <w:rsid w:val="00C27BCF"/>
    <w:rsid w:val="00C30016"/>
    <w:rsid w:val="00C30ACC"/>
    <w:rsid w:val="00C3144C"/>
    <w:rsid w:val="00C3189D"/>
    <w:rsid w:val="00C31AEF"/>
    <w:rsid w:val="00C32C0B"/>
    <w:rsid w:val="00C32D99"/>
    <w:rsid w:val="00C32F1E"/>
    <w:rsid w:val="00C3422E"/>
    <w:rsid w:val="00C34D1B"/>
    <w:rsid w:val="00C364CA"/>
    <w:rsid w:val="00C40145"/>
    <w:rsid w:val="00C405D2"/>
    <w:rsid w:val="00C40DCD"/>
    <w:rsid w:val="00C42539"/>
    <w:rsid w:val="00C4257A"/>
    <w:rsid w:val="00C426AE"/>
    <w:rsid w:val="00C44059"/>
    <w:rsid w:val="00C46A88"/>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4C30"/>
    <w:rsid w:val="00C65E8F"/>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27A"/>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41A1"/>
    <w:rsid w:val="00CB5BC9"/>
    <w:rsid w:val="00CC00B1"/>
    <w:rsid w:val="00CC0244"/>
    <w:rsid w:val="00CC4841"/>
    <w:rsid w:val="00CC5AEB"/>
    <w:rsid w:val="00CC60CA"/>
    <w:rsid w:val="00CD1E39"/>
    <w:rsid w:val="00CD3DD5"/>
    <w:rsid w:val="00CD7A05"/>
    <w:rsid w:val="00CD7B9E"/>
    <w:rsid w:val="00CE2D6C"/>
    <w:rsid w:val="00CE6837"/>
    <w:rsid w:val="00CF1C51"/>
    <w:rsid w:val="00CF32A5"/>
    <w:rsid w:val="00CF3D59"/>
    <w:rsid w:val="00CF406D"/>
    <w:rsid w:val="00CF4473"/>
    <w:rsid w:val="00CF53A8"/>
    <w:rsid w:val="00CF6639"/>
    <w:rsid w:val="00CF6AFB"/>
    <w:rsid w:val="00D002C9"/>
    <w:rsid w:val="00D041A4"/>
    <w:rsid w:val="00D04921"/>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552A"/>
    <w:rsid w:val="00D27118"/>
    <w:rsid w:val="00D31E7D"/>
    <w:rsid w:val="00D328E2"/>
    <w:rsid w:val="00D33C9D"/>
    <w:rsid w:val="00D33E6A"/>
    <w:rsid w:val="00D35CF5"/>
    <w:rsid w:val="00D4460B"/>
    <w:rsid w:val="00D4460C"/>
    <w:rsid w:val="00D463AE"/>
    <w:rsid w:val="00D475BD"/>
    <w:rsid w:val="00D47C2C"/>
    <w:rsid w:val="00D506BE"/>
    <w:rsid w:val="00D51AC4"/>
    <w:rsid w:val="00D52425"/>
    <w:rsid w:val="00D5251D"/>
    <w:rsid w:val="00D53692"/>
    <w:rsid w:val="00D53BD1"/>
    <w:rsid w:val="00D55E3A"/>
    <w:rsid w:val="00D55F38"/>
    <w:rsid w:val="00D57238"/>
    <w:rsid w:val="00D62FEF"/>
    <w:rsid w:val="00D6394B"/>
    <w:rsid w:val="00D63BFB"/>
    <w:rsid w:val="00D66116"/>
    <w:rsid w:val="00D66498"/>
    <w:rsid w:val="00D701E5"/>
    <w:rsid w:val="00D706CE"/>
    <w:rsid w:val="00D712DA"/>
    <w:rsid w:val="00D73996"/>
    <w:rsid w:val="00D84479"/>
    <w:rsid w:val="00D8590C"/>
    <w:rsid w:val="00D85E63"/>
    <w:rsid w:val="00D86F9A"/>
    <w:rsid w:val="00D91628"/>
    <w:rsid w:val="00D92F5C"/>
    <w:rsid w:val="00D93CAB"/>
    <w:rsid w:val="00D93E62"/>
    <w:rsid w:val="00D94AC9"/>
    <w:rsid w:val="00D96000"/>
    <w:rsid w:val="00D96331"/>
    <w:rsid w:val="00D97012"/>
    <w:rsid w:val="00DA0B02"/>
    <w:rsid w:val="00DA14B4"/>
    <w:rsid w:val="00DA21C7"/>
    <w:rsid w:val="00DA22D6"/>
    <w:rsid w:val="00DA388F"/>
    <w:rsid w:val="00DA5102"/>
    <w:rsid w:val="00DB265B"/>
    <w:rsid w:val="00DB32C5"/>
    <w:rsid w:val="00DB726C"/>
    <w:rsid w:val="00DC065A"/>
    <w:rsid w:val="00DC0A5D"/>
    <w:rsid w:val="00DC497D"/>
    <w:rsid w:val="00DC4E35"/>
    <w:rsid w:val="00DC5103"/>
    <w:rsid w:val="00DD12F7"/>
    <w:rsid w:val="00DD25B4"/>
    <w:rsid w:val="00DD35D9"/>
    <w:rsid w:val="00DD5428"/>
    <w:rsid w:val="00DD6AA3"/>
    <w:rsid w:val="00DD70D1"/>
    <w:rsid w:val="00DE1BAE"/>
    <w:rsid w:val="00DE2E2D"/>
    <w:rsid w:val="00DE47DB"/>
    <w:rsid w:val="00DE6114"/>
    <w:rsid w:val="00DF0AF9"/>
    <w:rsid w:val="00DF1A07"/>
    <w:rsid w:val="00DF1BA6"/>
    <w:rsid w:val="00DF2D84"/>
    <w:rsid w:val="00DF2DCB"/>
    <w:rsid w:val="00DF4F81"/>
    <w:rsid w:val="00DF54EB"/>
    <w:rsid w:val="00DF57B3"/>
    <w:rsid w:val="00DF6A42"/>
    <w:rsid w:val="00E00AC0"/>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25A4B"/>
    <w:rsid w:val="00E27D04"/>
    <w:rsid w:val="00E300BA"/>
    <w:rsid w:val="00E30A2A"/>
    <w:rsid w:val="00E321C4"/>
    <w:rsid w:val="00E338D5"/>
    <w:rsid w:val="00E33F3C"/>
    <w:rsid w:val="00E371E4"/>
    <w:rsid w:val="00E4127C"/>
    <w:rsid w:val="00E41474"/>
    <w:rsid w:val="00E42469"/>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2362"/>
    <w:rsid w:val="00EA4885"/>
    <w:rsid w:val="00EA60C5"/>
    <w:rsid w:val="00EA68C4"/>
    <w:rsid w:val="00EB0222"/>
    <w:rsid w:val="00EB13A6"/>
    <w:rsid w:val="00EB35D6"/>
    <w:rsid w:val="00EB3768"/>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4948"/>
    <w:rsid w:val="00EF59F8"/>
    <w:rsid w:val="00EF5A62"/>
    <w:rsid w:val="00EF63C1"/>
    <w:rsid w:val="00EF689E"/>
    <w:rsid w:val="00EF6DC0"/>
    <w:rsid w:val="00EF6F62"/>
    <w:rsid w:val="00F024ED"/>
    <w:rsid w:val="00F02A67"/>
    <w:rsid w:val="00F030AE"/>
    <w:rsid w:val="00F032C3"/>
    <w:rsid w:val="00F040E4"/>
    <w:rsid w:val="00F04493"/>
    <w:rsid w:val="00F045B0"/>
    <w:rsid w:val="00F06256"/>
    <w:rsid w:val="00F13DAB"/>
    <w:rsid w:val="00F14412"/>
    <w:rsid w:val="00F15E76"/>
    <w:rsid w:val="00F15FE2"/>
    <w:rsid w:val="00F163E4"/>
    <w:rsid w:val="00F1724D"/>
    <w:rsid w:val="00F2242E"/>
    <w:rsid w:val="00F2556F"/>
    <w:rsid w:val="00F258E9"/>
    <w:rsid w:val="00F30A49"/>
    <w:rsid w:val="00F3409A"/>
    <w:rsid w:val="00F344BB"/>
    <w:rsid w:val="00F40298"/>
    <w:rsid w:val="00F405F3"/>
    <w:rsid w:val="00F408CD"/>
    <w:rsid w:val="00F45EE7"/>
    <w:rsid w:val="00F47C5A"/>
    <w:rsid w:val="00F52C3F"/>
    <w:rsid w:val="00F54D11"/>
    <w:rsid w:val="00F56576"/>
    <w:rsid w:val="00F56A6A"/>
    <w:rsid w:val="00F57AFC"/>
    <w:rsid w:val="00F61E24"/>
    <w:rsid w:val="00F63FE8"/>
    <w:rsid w:val="00F6503D"/>
    <w:rsid w:val="00F66E91"/>
    <w:rsid w:val="00F67A47"/>
    <w:rsid w:val="00F70F6B"/>
    <w:rsid w:val="00F71295"/>
    <w:rsid w:val="00F7320E"/>
    <w:rsid w:val="00F74C6A"/>
    <w:rsid w:val="00F76837"/>
    <w:rsid w:val="00F77307"/>
    <w:rsid w:val="00F77698"/>
    <w:rsid w:val="00F80369"/>
    <w:rsid w:val="00F80A62"/>
    <w:rsid w:val="00F80BC9"/>
    <w:rsid w:val="00F82048"/>
    <w:rsid w:val="00F83260"/>
    <w:rsid w:val="00F8348C"/>
    <w:rsid w:val="00F85AC6"/>
    <w:rsid w:val="00F95847"/>
    <w:rsid w:val="00F96AFF"/>
    <w:rsid w:val="00F97F11"/>
    <w:rsid w:val="00FA0CF0"/>
    <w:rsid w:val="00FA5992"/>
    <w:rsid w:val="00FA7A32"/>
    <w:rsid w:val="00FB0C7A"/>
    <w:rsid w:val="00FB2E3A"/>
    <w:rsid w:val="00FB3FC7"/>
    <w:rsid w:val="00FB434F"/>
    <w:rsid w:val="00FB4A02"/>
    <w:rsid w:val="00FB538A"/>
    <w:rsid w:val="00FB5BD6"/>
    <w:rsid w:val="00FB74F4"/>
    <w:rsid w:val="00FC4654"/>
    <w:rsid w:val="00FC6450"/>
    <w:rsid w:val="00FC6454"/>
    <w:rsid w:val="00FC678B"/>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69B3"/>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uiPriority w:val="99"/>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qFormat/>
    <w:rsid w:val="00A20461"/>
    <w:rPr>
      <w:rFonts w:ascii="Bookman Old Style" w:eastAsia="Calibri" w:hAnsi="Bookman Old Style" w:cs="Times New Roman"/>
      <w:sz w:val="24"/>
      <w:szCs w:val="20"/>
      <w:lang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2"/>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 w:type="table" w:customStyle="1" w:styleId="TableGrid2">
    <w:name w:val="Table Grid2"/>
    <w:basedOn w:val="TableNormal"/>
    <w:next w:val="TableGrid"/>
    <w:rsid w:val="009E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314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144C"/>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552159157">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832843363">
      <w:bodyDiv w:val="1"/>
      <w:marLeft w:val="0"/>
      <w:marRight w:val="0"/>
      <w:marTop w:val="0"/>
      <w:marBottom w:val="0"/>
      <w:divBdr>
        <w:top w:val="none" w:sz="0" w:space="0" w:color="auto"/>
        <w:left w:val="none" w:sz="0" w:space="0" w:color="auto"/>
        <w:bottom w:val="none" w:sz="0" w:space="0" w:color="auto"/>
        <w:right w:val="none" w:sz="0" w:space="0" w:color="auto"/>
      </w:divBdr>
    </w:div>
    <w:div w:id="1067997443">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30986274">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mailto:gundega.mikelsone@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F6C2-EE32-4116-B9CD-6055D3F7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34</Pages>
  <Words>13959</Words>
  <Characters>79572</Characters>
  <Application>Microsoft Office Word</Application>
  <DocSecurity>0</DocSecurity>
  <Lines>663</Lines>
  <Paragraphs>186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Gundega Miķelsone</cp:lastModifiedBy>
  <cp:revision>36</cp:revision>
  <cp:lastPrinted>2018-12-19T14:53:00Z</cp:lastPrinted>
  <dcterms:created xsi:type="dcterms:W3CDTF">2018-12-13T09:33:00Z</dcterms:created>
  <dcterms:modified xsi:type="dcterms:W3CDTF">2018-12-20T08:08:00Z</dcterms:modified>
</cp:coreProperties>
</file>